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3DCA57" w14:textId="5511F547" w:rsidR="003D3759" w:rsidRPr="00616069" w:rsidRDefault="003D3759" w:rsidP="003D3759">
      <w:pPr>
        <w:rPr>
          <w:rFonts w:ascii="Calibri" w:hAnsi="Calibri" w:cs="Calibri"/>
          <w:b/>
          <w:color w:val="13576B"/>
          <w:sz w:val="32"/>
          <w:szCs w:val="32"/>
        </w:rPr>
      </w:pPr>
      <w:bookmarkStart w:id="0" w:name="_Hlk111121205"/>
      <w:bookmarkStart w:id="1" w:name="_Hlk116472656"/>
      <w:r w:rsidRPr="00616069">
        <w:rPr>
          <w:rFonts w:ascii="Calibri" w:hAnsi="Calibri" w:cs="Calibri"/>
          <w:b/>
          <w:color w:val="13576B"/>
          <w:sz w:val="32"/>
          <w:szCs w:val="32"/>
        </w:rPr>
        <w:t xml:space="preserve">ČBA </w:t>
      </w:r>
      <w:proofErr w:type="spellStart"/>
      <w:r w:rsidRPr="00616069">
        <w:rPr>
          <w:rFonts w:ascii="Calibri" w:hAnsi="Calibri" w:cs="Calibri"/>
          <w:b/>
          <w:color w:val="13576B"/>
          <w:sz w:val="32"/>
          <w:szCs w:val="32"/>
        </w:rPr>
        <w:t>Hypomonitor</w:t>
      </w:r>
      <w:proofErr w:type="spellEnd"/>
      <w:r w:rsidRPr="00616069">
        <w:rPr>
          <w:rFonts w:ascii="Calibri" w:hAnsi="Calibri" w:cs="Calibri"/>
          <w:b/>
          <w:color w:val="13576B"/>
          <w:sz w:val="32"/>
          <w:szCs w:val="32"/>
        </w:rPr>
        <w:t xml:space="preserve">: </w:t>
      </w:r>
      <w:r w:rsidR="004E2434">
        <w:rPr>
          <w:rFonts w:ascii="Calibri" w:hAnsi="Calibri" w:cs="Calibri"/>
          <w:b/>
          <w:color w:val="13576B"/>
          <w:sz w:val="32"/>
          <w:szCs w:val="32"/>
        </w:rPr>
        <w:t xml:space="preserve">Hypoteční trh v květnu dále rostl, </w:t>
      </w:r>
      <w:r w:rsidR="00C81EBC">
        <w:rPr>
          <w:rFonts w:ascii="Calibri" w:hAnsi="Calibri" w:cs="Calibri"/>
          <w:b/>
          <w:color w:val="13576B"/>
          <w:sz w:val="32"/>
          <w:szCs w:val="32"/>
        </w:rPr>
        <w:t>objem skutečně nových hypoték po dvou letech překonal hranici 20 mld. Kč.</w:t>
      </w:r>
    </w:p>
    <w:bookmarkEnd w:id="0"/>
    <w:p w14:paraId="5E7258BB" w14:textId="77777777" w:rsidR="0001227F" w:rsidRPr="00616069" w:rsidRDefault="0001227F" w:rsidP="0001227F">
      <w:pPr>
        <w:rPr>
          <w:rFonts w:ascii="Calibri" w:hAnsi="Calibri" w:cs="Calibri"/>
          <w:b/>
          <w:bCs/>
        </w:rPr>
      </w:pPr>
    </w:p>
    <w:p w14:paraId="44CE3940" w14:textId="3A8CA002" w:rsidR="0001227F" w:rsidRPr="00616069" w:rsidRDefault="000C12F1" w:rsidP="0001227F">
      <w:pPr>
        <w:rPr>
          <w:rFonts w:ascii="Calibri" w:hAnsi="Calibri" w:cs="Calibri"/>
          <w:b/>
          <w:color w:val="13576B"/>
          <w:sz w:val="22"/>
          <w:szCs w:val="22"/>
        </w:rPr>
      </w:pPr>
      <w:bookmarkStart w:id="2" w:name="_Hlk111121194"/>
      <w:r w:rsidRPr="00616069">
        <w:rPr>
          <w:rFonts w:ascii="Calibri" w:hAnsi="Calibri" w:cs="Calibri"/>
          <w:b/>
          <w:color w:val="13576B"/>
          <w:sz w:val="22"/>
          <w:szCs w:val="22"/>
        </w:rPr>
        <w:t xml:space="preserve">Praha, </w:t>
      </w:r>
      <w:r w:rsidR="005861DC">
        <w:rPr>
          <w:rFonts w:ascii="Calibri" w:hAnsi="Calibri" w:cs="Calibri"/>
          <w:b/>
          <w:color w:val="13576B"/>
          <w:sz w:val="22"/>
          <w:szCs w:val="22"/>
        </w:rPr>
        <w:t>1</w:t>
      </w:r>
      <w:r w:rsidR="004E2434">
        <w:rPr>
          <w:rFonts w:ascii="Calibri" w:hAnsi="Calibri" w:cs="Calibri"/>
          <w:b/>
          <w:color w:val="13576B"/>
          <w:sz w:val="22"/>
          <w:szCs w:val="22"/>
        </w:rPr>
        <w:t>3</w:t>
      </w:r>
      <w:r w:rsidRPr="00616069">
        <w:rPr>
          <w:rFonts w:ascii="Calibri" w:hAnsi="Calibri" w:cs="Calibri"/>
          <w:b/>
          <w:color w:val="13576B"/>
          <w:sz w:val="22"/>
          <w:szCs w:val="22"/>
        </w:rPr>
        <w:t>.</w:t>
      </w:r>
      <w:r w:rsidR="00B96FD4" w:rsidRPr="00616069">
        <w:rPr>
          <w:rFonts w:ascii="Calibri" w:hAnsi="Calibri" w:cs="Calibri"/>
          <w:b/>
          <w:color w:val="13576B"/>
          <w:sz w:val="22"/>
          <w:szCs w:val="22"/>
        </w:rPr>
        <w:t xml:space="preserve"> </w:t>
      </w:r>
      <w:r w:rsidR="004E2434">
        <w:rPr>
          <w:rFonts w:ascii="Calibri" w:hAnsi="Calibri" w:cs="Calibri"/>
          <w:b/>
          <w:color w:val="13576B"/>
          <w:sz w:val="22"/>
          <w:szCs w:val="22"/>
        </w:rPr>
        <w:t xml:space="preserve">června </w:t>
      </w:r>
      <w:r w:rsidRPr="00616069">
        <w:rPr>
          <w:rFonts w:ascii="Calibri" w:hAnsi="Calibri" w:cs="Calibri"/>
          <w:b/>
          <w:color w:val="13576B"/>
          <w:sz w:val="22"/>
          <w:szCs w:val="22"/>
        </w:rPr>
        <w:t>202</w:t>
      </w:r>
      <w:r w:rsidR="008E4D1F" w:rsidRPr="00616069">
        <w:rPr>
          <w:rFonts w:ascii="Calibri" w:hAnsi="Calibri" w:cs="Calibri"/>
          <w:b/>
          <w:color w:val="13576B"/>
          <w:sz w:val="22"/>
          <w:szCs w:val="22"/>
        </w:rPr>
        <w:t>4</w:t>
      </w:r>
      <w:r w:rsidRPr="00616069">
        <w:rPr>
          <w:rFonts w:ascii="Calibri" w:hAnsi="Calibri" w:cs="Calibri"/>
          <w:b/>
          <w:color w:val="13576B"/>
          <w:sz w:val="22"/>
          <w:szCs w:val="22"/>
        </w:rPr>
        <w:t xml:space="preserve"> – </w:t>
      </w:r>
      <w:bookmarkEnd w:id="2"/>
      <w:r w:rsidR="00CA3B1F" w:rsidRPr="00616069">
        <w:rPr>
          <w:rFonts w:ascii="Calibri" w:hAnsi="Calibri" w:cs="Calibri"/>
          <w:b/>
          <w:color w:val="13576B"/>
          <w:sz w:val="22"/>
          <w:szCs w:val="22"/>
        </w:rPr>
        <w:t xml:space="preserve">Banky a stavební spořitelny poskytly </w:t>
      </w:r>
      <w:r w:rsidR="00BC1D46" w:rsidRPr="00616069">
        <w:rPr>
          <w:rFonts w:ascii="Calibri" w:hAnsi="Calibri" w:cs="Calibri"/>
          <w:b/>
          <w:color w:val="13576B"/>
          <w:sz w:val="22"/>
          <w:szCs w:val="22"/>
        </w:rPr>
        <w:t>v</w:t>
      </w:r>
      <w:r w:rsidR="008E4D1F" w:rsidRPr="00616069">
        <w:rPr>
          <w:rFonts w:ascii="Calibri" w:hAnsi="Calibri" w:cs="Calibri"/>
          <w:b/>
          <w:color w:val="13576B"/>
          <w:sz w:val="22"/>
          <w:szCs w:val="22"/>
        </w:rPr>
        <w:t> </w:t>
      </w:r>
      <w:r w:rsidR="004E2434">
        <w:rPr>
          <w:rFonts w:ascii="Calibri" w:hAnsi="Calibri" w:cs="Calibri"/>
          <w:b/>
          <w:color w:val="13576B"/>
          <w:sz w:val="22"/>
          <w:szCs w:val="22"/>
        </w:rPr>
        <w:t>květnu</w:t>
      </w:r>
      <w:r w:rsidR="008E4D1F" w:rsidRPr="00616069">
        <w:rPr>
          <w:rFonts w:ascii="Calibri" w:hAnsi="Calibri" w:cs="Calibri"/>
          <w:b/>
          <w:color w:val="13576B"/>
          <w:sz w:val="22"/>
          <w:szCs w:val="22"/>
        </w:rPr>
        <w:t xml:space="preserve"> letošního roku</w:t>
      </w:r>
      <w:r w:rsidR="006002FC" w:rsidRPr="00616069">
        <w:rPr>
          <w:rFonts w:ascii="Calibri" w:hAnsi="Calibri" w:cs="Calibri"/>
          <w:b/>
          <w:color w:val="13576B"/>
          <w:sz w:val="22"/>
          <w:szCs w:val="22"/>
        </w:rPr>
        <w:t xml:space="preserve"> </w:t>
      </w:r>
      <w:r w:rsidR="00CA3B1F" w:rsidRPr="00616069">
        <w:rPr>
          <w:rFonts w:ascii="Calibri" w:hAnsi="Calibri" w:cs="Calibri"/>
          <w:b/>
          <w:color w:val="13576B"/>
          <w:sz w:val="22"/>
          <w:szCs w:val="22"/>
        </w:rPr>
        <w:t xml:space="preserve">hypoteční úvěry </w:t>
      </w:r>
      <w:r w:rsidR="00A01D67">
        <w:rPr>
          <w:rFonts w:ascii="Calibri" w:hAnsi="Calibri" w:cs="Calibri"/>
          <w:b/>
          <w:color w:val="13576B"/>
          <w:sz w:val="22"/>
          <w:szCs w:val="22"/>
        </w:rPr>
        <w:t xml:space="preserve">bezmála </w:t>
      </w:r>
      <w:r w:rsidR="003D3759">
        <w:rPr>
          <w:rFonts w:ascii="Calibri" w:hAnsi="Calibri" w:cs="Calibri"/>
          <w:b/>
          <w:color w:val="13576B"/>
          <w:sz w:val="22"/>
          <w:szCs w:val="22"/>
        </w:rPr>
        <w:t xml:space="preserve">za </w:t>
      </w:r>
      <w:r w:rsidR="00A01D67">
        <w:rPr>
          <w:rFonts w:ascii="Calibri" w:hAnsi="Calibri" w:cs="Calibri"/>
          <w:b/>
          <w:color w:val="13576B"/>
          <w:sz w:val="22"/>
          <w:szCs w:val="22"/>
        </w:rPr>
        <w:t>2</w:t>
      </w:r>
      <w:r w:rsidR="00C81EBC">
        <w:rPr>
          <w:rFonts w:ascii="Calibri" w:hAnsi="Calibri" w:cs="Calibri"/>
          <w:b/>
          <w:color w:val="13576B"/>
          <w:sz w:val="22"/>
          <w:szCs w:val="22"/>
        </w:rPr>
        <w:t>4</w:t>
      </w:r>
      <w:r w:rsidR="00A01D67">
        <w:rPr>
          <w:rFonts w:ascii="Calibri" w:hAnsi="Calibri" w:cs="Calibri"/>
          <w:b/>
          <w:color w:val="13576B"/>
          <w:sz w:val="22"/>
          <w:szCs w:val="22"/>
        </w:rPr>
        <w:t xml:space="preserve"> mld. Kč</w:t>
      </w:r>
      <w:r w:rsidR="00C81EBC">
        <w:rPr>
          <w:rFonts w:ascii="Calibri" w:hAnsi="Calibri" w:cs="Calibri"/>
          <w:b/>
          <w:color w:val="13576B"/>
          <w:sz w:val="22"/>
          <w:szCs w:val="22"/>
        </w:rPr>
        <w:t xml:space="preserve">, z toho skutečně nové úvěry poprvé po více než dvou letech přesáhly objem 20 mld. Kč, refinancované úvěry pak </w:t>
      </w:r>
      <w:r w:rsidR="007877DC">
        <w:rPr>
          <w:rFonts w:ascii="Calibri" w:hAnsi="Calibri" w:cs="Calibri"/>
          <w:b/>
          <w:color w:val="13576B"/>
          <w:sz w:val="22"/>
          <w:szCs w:val="22"/>
        </w:rPr>
        <w:t xml:space="preserve">mírně překročily </w:t>
      </w:r>
      <w:r w:rsidR="00C81EBC">
        <w:rPr>
          <w:rFonts w:ascii="Calibri" w:hAnsi="Calibri" w:cs="Calibri"/>
          <w:b/>
          <w:color w:val="13576B"/>
          <w:sz w:val="22"/>
          <w:szCs w:val="22"/>
        </w:rPr>
        <w:t>3,</w:t>
      </w:r>
      <w:r w:rsidR="007835D5">
        <w:rPr>
          <w:rFonts w:ascii="Calibri" w:hAnsi="Calibri" w:cs="Calibri"/>
          <w:b/>
          <w:color w:val="13576B"/>
          <w:sz w:val="22"/>
          <w:szCs w:val="22"/>
        </w:rPr>
        <w:t>5</w:t>
      </w:r>
      <w:r w:rsidR="00C81EBC">
        <w:rPr>
          <w:rFonts w:ascii="Calibri" w:hAnsi="Calibri" w:cs="Calibri"/>
          <w:b/>
          <w:color w:val="13576B"/>
          <w:sz w:val="22"/>
          <w:szCs w:val="22"/>
        </w:rPr>
        <w:t xml:space="preserve"> mld. Kč. </w:t>
      </w:r>
      <w:r w:rsidR="006002FC" w:rsidRPr="00616069">
        <w:rPr>
          <w:rFonts w:ascii="Calibri" w:hAnsi="Calibri" w:cs="Calibri"/>
          <w:b/>
          <w:color w:val="13576B"/>
          <w:sz w:val="22"/>
          <w:szCs w:val="22"/>
        </w:rPr>
        <w:t>Meziměsíčn</w:t>
      </w:r>
      <w:r w:rsidR="00C81EBC">
        <w:rPr>
          <w:rFonts w:ascii="Calibri" w:hAnsi="Calibri" w:cs="Calibri"/>
          <w:b/>
          <w:color w:val="13576B"/>
          <w:sz w:val="22"/>
          <w:szCs w:val="22"/>
        </w:rPr>
        <w:t>ě</w:t>
      </w:r>
      <w:r w:rsidR="009B097A">
        <w:rPr>
          <w:rFonts w:ascii="Calibri" w:hAnsi="Calibri" w:cs="Calibri"/>
          <w:b/>
          <w:color w:val="13576B"/>
          <w:sz w:val="22"/>
          <w:szCs w:val="22"/>
        </w:rPr>
        <w:t xml:space="preserve"> </w:t>
      </w:r>
      <w:r w:rsidR="006002FC" w:rsidRPr="00616069">
        <w:rPr>
          <w:rFonts w:ascii="Calibri" w:hAnsi="Calibri" w:cs="Calibri"/>
          <w:b/>
          <w:color w:val="13576B"/>
          <w:sz w:val="22"/>
          <w:szCs w:val="22"/>
        </w:rPr>
        <w:t>objem</w:t>
      </w:r>
      <w:r w:rsidR="00C81EBC">
        <w:rPr>
          <w:rFonts w:ascii="Calibri" w:hAnsi="Calibri" w:cs="Calibri"/>
          <w:b/>
          <w:color w:val="13576B"/>
          <w:sz w:val="22"/>
          <w:szCs w:val="22"/>
        </w:rPr>
        <w:t xml:space="preserve"> poskytnutých hypoték oproti silnému dubnu </w:t>
      </w:r>
      <w:r w:rsidR="007877DC">
        <w:rPr>
          <w:rFonts w:ascii="Calibri" w:hAnsi="Calibri" w:cs="Calibri"/>
          <w:b/>
          <w:color w:val="13576B"/>
          <w:sz w:val="22"/>
          <w:szCs w:val="22"/>
        </w:rPr>
        <w:t xml:space="preserve">vzrostl </w:t>
      </w:r>
      <w:r w:rsidR="00C81EBC">
        <w:rPr>
          <w:rFonts w:ascii="Calibri" w:hAnsi="Calibri" w:cs="Calibri"/>
          <w:b/>
          <w:color w:val="13576B"/>
          <w:sz w:val="22"/>
          <w:szCs w:val="22"/>
        </w:rPr>
        <w:t xml:space="preserve">o 8 %, ačkoli květen tradičně bývá </w:t>
      </w:r>
      <w:r w:rsidR="007835D5">
        <w:rPr>
          <w:rFonts w:ascii="Calibri" w:hAnsi="Calibri" w:cs="Calibri"/>
          <w:b/>
          <w:color w:val="13576B"/>
          <w:sz w:val="22"/>
          <w:szCs w:val="22"/>
        </w:rPr>
        <w:t xml:space="preserve">oproti dubnu </w:t>
      </w:r>
      <w:r w:rsidR="00C81EBC">
        <w:rPr>
          <w:rFonts w:ascii="Calibri" w:hAnsi="Calibri" w:cs="Calibri"/>
          <w:b/>
          <w:color w:val="13576B"/>
          <w:sz w:val="22"/>
          <w:szCs w:val="22"/>
        </w:rPr>
        <w:t xml:space="preserve">mírně příznivější. </w:t>
      </w:r>
      <w:r w:rsidR="009A702B" w:rsidRPr="00616069">
        <w:rPr>
          <w:rFonts w:ascii="Calibri" w:hAnsi="Calibri" w:cs="Calibri"/>
          <w:b/>
          <w:color w:val="13576B"/>
          <w:sz w:val="22"/>
          <w:szCs w:val="22"/>
        </w:rPr>
        <w:t xml:space="preserve">Z meziročního pohledu </w:t>
      </w:r>
      <w:r w:rsidR="007E7C0D">
        <w:rPr>
          <w:rFonts w:ascii="Calibri" w:hAnsi="Calibri" w:cs="Calibri"/>
          <w:b/>
          <w:color w:val="13576B"/>
          <w:sz w:val="22"/>
          <w:szCs w:val="22"/>
        </w:rPr>
        <w:t>byl</w:t>
      </w:r>
      <w:r w:rsidR="00D74B08">
        <w:rPr>
          <w:rFonts w:ascii="Calibri" w:hAnsi="Calibri" w:cs="Calibri"/>
          <w:b/>
          <w:color w:val="13576B"/>
          <w:sz w:val="22"/>
          <w:szCs w:val="22"/>
        </w:rPr>
        <w:t xml:space="preserve"> o</w:t>
      </w:r>
      <w:r w:rsidR="009A702B" w:rsidRPr="00616069">
        <w:rPr>
          <w:rFonts w:ascii="Calibri" w:hAnsi="Calibri" w:cs="Calibri"/>
          <w:b/>
          <w:color w:val="13576B"/>
          <w:sz w:val="22"/>
          <w:szCs w:val="22"/>
        </w:rPr>
        <w:t xml:space="preserve">bjem poskytnutých hypoték </w:t>
      </w:r>
      <w:r w:rsidR="007E7C0D">
        <w:rPr>
          <w:rFonts w:ascii="Calibri" w:hAnsi="Calibri" w:cs="Calibri"/>
          <w:b/>
          <w:color w:val="13576B"/>
          <w:sz w:val="22"/>
          <w:szCs w:val="22"/>
        </w:rPr>
        <w:t>v</w:t>
      </w:r>
      <w:r w:rsidR="00C81EBC">
        <w:rPr>
          <w:rFonts w:ascii="Calibri" w:hAnsi="Calibri" w:cs="Calibri"/>
          <w:b/>
          <w:color w:val="13576B"/>
          <w:sz w:val="22"/>
          <w:szCs w:val="22"/>
        </w:rPr>
        <w:t xml:space="preserve"> květnu</w:t>
      </w:r>
      <w:r w:rsidR="007E7C0D">
        <w:rPr>
          <w:rFonts w:ascii="Calibri" w:hAnsi="Calibri" w:cs="Calibri"/>
          <w:b/>
          <w:color w:val="13576B"/>
          <w:sz w:val="22"/>
          <w:szCs w:val="22"/>
        </w:rPr>
        <w:t xml:space="preserve"> vyšší</w:t>
      </w:r>
      <w:r w:rsidR="00A01D67">
        <w:rPr>
          <w:rFonts w:ascii="Calibri" w:hAnsi="Calibri" w:cs="Calibri"/>
          <w:b/>
          <w:color w:val="13576B"/>
          <w:sz w:val="22"/>
          <w:szCs w:val="22"/>
        </w:rPr>
        <w:t xml:space="preserve"> </w:t>
      </w:r>
      <w:r w:rsidR="00856DA4">
        <w:rPr>
          <w:rFonts w:ascii="Calibri" w:hAnsi="Calibri" w:cs="Calibri"/>
          <w:b/>
          <w:color w:val="13576B"/>
          <w:sz w:val="22"/>
          <w:szCs w:val="22"/>
        </w:rPr>
        <w:t xml:space="preserve">o </w:t>
      </w:r>
      <w:r w:rsidR="00C81EBC">
        <w:rPr>
          <w:rFonts w:ascii="Calibri" w:hAnsi="Calibri" w:cs="Calibri"/>
          <w:b/>
          <w:color w:val="13576B"/>
          <w:sz w:val="22"/>
          <w:szCs w:val="22"/>
        </w:rPr>
        <w:t>92</w:t>
      </w:r>
      <w:r w:rsidR="007835D5">
        <w:rPr>
          <w:rFonts w:ascii="Calibri" w:hAnsi="Calibri" w:cs="Calibri"/>
          <w:b/>
          <w:color w:val="13576B"/>
          <w:sz w:val="22"/>
          <w:szCs w:val="22"/>
        </w:rPr>
        <w:t xml:space="preserve"> %</w:t>
      </w:r>
      <w:r w:rsidR="00CE052C">
        <w:rPr>
          <w:rFonts w:ascii="Calibri" w:hAnsi="Calibri" w:cs="Calibri"/>
          <w:b/>
          <w:color w:val="13576B"/>
          <w:sz w:val="22"/>
          <w:szCs w:val="22"/>
        </w:rPr>
        <w:t>. Hodnoty z hypotečního trhu v </w:t>
      </w:r>
      <w:r w:rsidR="00535E49">
        <w:rPr>
          <w:rFonts w:ascii="Calibri" w:hAnsi="Calibri" w:cs="Calibri"/>
          <w:b/>
          <w:color w:val="13576B"/>
          <w:sz w:val="22"/>
          <w:szCs w:val="22"/>
        </w:rPr>
        <w:t>letošním</w:t>
      </w:r>
      <w:r w:rsidR="00CE052C">
        <w:rPr>
          <w:rFonts w:ascii="Calibri" w:hAnsi="Calibri" w:cs="Calibri"/>
          <w:b/>
          <w:color w:val="13576B"/>
          <w:sz w:val="22"/>
          <w:szCs w:val="22"/>
        </w:rPr>
        <w:t xml:space="preserve"> roce tak potvrzují </w:t>
      </w:r>
      <w:r w:rsidR="00535E49">
        <w:rPr>
          <w:rFonts w:ascii="Calibri" w:hAnsi="Calibri" w:cs="Calibri"/>
          <w:b/>
          <w:color w:val="13576B"/>
          <w:sz w:val="22"/>
          <w:szCs w:val="22"/>
        </w:rPr>
        <w:t xml:space="preserve">jeho </w:t>
      </w:r>
      <w:r w:rsidR="007835D5">
        <w:rPr>
          <w:rFonts w:ascii="Calibri" w:hAnsi="Calibri" w:cs="Calibri"/>
          <w:b/>
          <w:color w:val="13576B"/>
          <w:sz w:val="22"/>
          <w:szCs w:val="22"/>
        </w:rPr>
        <w:t xml:space="preserve">oživování </w:t>
      </w:r>
      <w:r w:rsidR="00535E49">
        <w:rPr>
          <w:rFonts w:ascii="Calibri" w:hAnsi="Calibri" w:cs="Calibri"/>
          <w:b/>
          <w:color w:val="13576B"/>
          <w:sz w:val="22"/>
          <w:szCs w:val="22"/>
        </w:rPr>
        <w:t>a</w:t>
      </w:r>
      <w:r w:rsidR="00CE052C">
        <w:rPr>
          <w:rFonts w:ascii="Calibri" w:hAnsi="Calibri" w:cs="Calibri"/>
          <w:b/>
          <w:color w:val="13576B"/>
          <w:sz w:val="22"/>
          <w:szCs w:val="22"/>
        </w:rPr>
        <w:t xml:space="preserve"> obj</w:t>
      </w:r>
      <w:r w:rsidR="00535E49">
        <w:rPr>
          <w:rFonts w:ascii="Calibri" w:hAnsi="Calibri" w:cs="Calibri"/>
          <w:b/>
          <w:color w:val="13576B"/>
          <w:sz w:val="22"/>
          <w:szCs w:val="22"/>
        </w:rPr>
        <w:t>e</w:t>
      </w:r>
      <w:r w:rsidR="00CE052C">
        <w:rPr>
          <w:rFonts w:ascii="Calibri" w:hAnsi="Calibri" w:cs="Calibri"/>
          <w:b/>
          <w:color w:val="13576B"/>
          <w:sz w:val="22"/>
          <w:szCs w:val="22"/>
        </w:rPr>
        <w:t xml:space="preserve">my poskytnutých hypoték se v posledních dvou </w:t>
      </w:r>
      <w:r w:rsidR="00535E49">
        <w:rPr>
          <w:rFonts w:ascii="Calibri" w:hAnsi="Calibri" w:cs="Calibri"/>
          <w:b/>
          <w:color w:val="13576B"/>
          <w:sz w:val="22"/>
          <w:szCs w:val="22"/>
        </w:rPr>
        <w:t>měsících</w:t>
      </w:r>
      <w:r w:rsidR="00CE052C">
        <w:rPr>
          <w:rFonts w:ascii="Calibri" w:hAnsi="Calibri" w:cs="Calibri"/>
          <w:b/>
          <w:color w:val="13576B"/>
          <w:sz w:val="22"/>
          <w:szCs w:val="22"/>
        </w:rPr>
        <w:t xml:space="preserve"> již dostaly nad úrovně roku 2020. </w:t>
      </w:r>
      <w:r w:rsidR="008E4D1F" w:rsidRPr="00616069">
        <w:rPr>
          <w:rFonts w:ascii="Calibri" w:hAnsi="Calibri" w:cs="Calibri"/>
          <w:b/>
          <w:color w:val="13576B"/>
          <w:sz w:val="22"/>
          <w:szCs w:val="22"/>
        </w:rPr>
        <w:t>Průměrná hypoteční sazba</w:t>
      </w:r>
      <w:r w:rsidR="008E27A7" w:rsidRPr="00616069">
        <w:rPr>
          <w:rFonts w:ascii="Calibri" w:hAnsi="Calibri" w:cs="Calibri"/>
          <w:b/>
          <w:color w:val="13576B"/>
          <w:sz w:val="22"/>
          <w:szCs w:val="22"/>
        </w:rPr>
        <w:t xml:space="preserve"> u nových úvěrů</w:t>
      </w:r>
      <w:r w:rsidR="00A01D67">
        <w:rPr>
          <w:rFonts w:ascii="Calibri" w:hAnsi="Calibri" w:cs="Calibri"/>
          <w:b/>
          <w:color w:val="13576B"/>
          <w:sz w:val="22"/>
          <w:szCs w:val="22"/>
        </w:rPr>
        <w:t xml:space="preserve"> </w:t>
      </w:r>
      <w:r w:rsidR="00D74B08">
        <w:rPr>
          <w:rFonts w:ascii="Calibri" w:hAnsi="Calibri" w:cs="Calibri"/>
          <w:b/>
          <w:color w:val="13576B"/>
          <w:sz w:val="22"/>
          <w:szCs w:val="22"/>
        </w:rPr>
        <w:t>pokračovala v</w:t>
      </w:r>
      <w:r w:rsidR="00A01D67">
        <w:rPr>
          <w:rFonts w:ascii="Calibri" w:hAnsi="Calibri" w:cs="Calibri"/>
          <w:b/>
          <w:color w:val="13576B"/>
          <w:sz w:val="22"/>
          <w:szCs w:val="22"/>
        </w:rPr>
        <w:t> </w:t>
      </w:r>
      <w:r w:rsidR="00D74B08">
        <w:rPr>
          <w:rFonts w:ascii="Calibri" w:hAnsi="Calibri" w:cs="Calibri"/>
          <w:b/>
          <w:color w:val="13576B"/>
          <w:sz w:val="22"/>
          <w:szCs w:val="22"/>
        </w:rPr>
        <w:t>poklesu</w:t>
      </w:r>
      <w:r w:rsidR="00A01D67">
        <w:rPr>
          <w:rFonts w:ascii="Calibri" w:hAnsi="Calibri" w:cs="Calibri"/>
          <w:b/>
          <w:color w:val="13576B"/>
          <w:sz w:val="22"/>
          <w:szCs w:val="22"/>
        </w:rPr>
        <w:t xml:space="preserve"> </w:t>
      </w:r>
      <w:r w:rsidR="00D74B08">
        <w:rPr>
          <w:rFonts w:ascii="Calibri" w:hAnsi="Calibri" w:cs="Calibri"/>
          <w:b/>
          <w:color w:val="13576B"/>
          <w:sz w:val="22"/>
          <w:szCs w:val="22"/>
        </w:rPr>
        <w:t xml:space="preserve">a </w:t>
      </w:r>
      <w:r w:rsidR="00A01D67">
        <w:rPr>
          <w:rFonts w:ascii="Calibri" w:hAnsi="Calibri" w:cs="Calibri"/>
          <w:b/>
          <w:color w:val="13576B"/>
          <w:sz w:val="22"/>
          <w:szCs w:val="22"/>
        </w:rPr>
        <w:t>dosáhla 5</w:t>
      </w:r>
      <w:r w:rsidR="00D74B08">
        <w:rPr>
          <w:rFonts w:ascii="Calibri" w:hAnsi="Calibri" w:cs="Calibri"/>
          <w:b/>
          <w:color w:val="13576B"/>
          <w:sz w:val="22"/>
          <w:szCs w:val="22"/>
        </w:rPr>
        <w:t>,</w:t>
      </w:r>
      <w:r w:rsidR="00CE052C">
        <w:rPr>
          <w:rFonts w:ascii="Calibri" w:hAnsi="Calibri" w:cs="Calibri"/>
          <w:b/>
          <w:color w:val="13576B"/>
          <w:sz w:val="22"/>
          <w:szCs w:val="22"/>
        </w:rPr>
        <w:t>07</w:t>
      </w:r>
      <w:r w:rsidR="00D74B08">
        <w:rPr>
          <w:rFonts w:ascii="Calibri" w:hAnsi="Calibri" w:cs="Calibri"/>
          <w:b/>
          <w:color w:val="13576B"/>
          <w:sz w:val="22"/>
          <w:szCs w:val="22"/>
        </w:rPr>
        <w:t xml:space="preserve"> %</w:t>
      </w:r>
      <w:r w:rsidR="00A01D67">
        <w:rPr>
          <w:rFonts w:ascii="Calibri" w:hAnsi="Calibri" w:cs="Calibri"/>
          <w:b/>
          <w:color w:val="13576B"/>
          <w:sz w:val="22"/>
          <w:szCs w:val="22"/>
        </w:rPr>
        <w:t xml:space="preserve"> po 5,1</w:t>
      </w:r>
      <w:r w:rsidR="00CE052C">
        <w:rPr>
          <w:rFonts w:ascii="Calibri" w:hAnsi="Calibri" w:cs="Calibri"/>
          <w:b/>
          <w:color w:val="13576B"/>
          <w:sz w:val="22"/>
          <w:szCs w:val="22"/>
        </w:rPr>
        <w:t>0</w:t>
      </w:r>
      <w:r w:rsidR="00D0011E">
        <w:rPr>
          <w:rFonts w:ascii="Calibri" w:hAnsi="Calibri" w:cs="Calibri"/>
          <w:b/>
          <w:color w:val="13576B"/>
          <w:sz w:val="22"/>
          <w:szCs w:val="22"/>
        </w:rPr>
        <w:t> %</w:t>
      </w:r>
      <w:r w:rsidR="00A01D67">
        <w:rPr>
          <w:rFonts w:ascii="Calibri" w:hAnsi="Calibri" w:cs="Calibri"/>
          <w:b/>
          <w:color w:val="13576B"/>
          <w:sz w:val="22"/>
          <w:szCs w:val="22"/>
        </w:rPr>
        <w:t xml:space="preserve"> v </w:t>
      </w:r>
      <w:r w:rsidR="00CE052C">
        <w:rPr>
          <w:rFonts w:ascii="Calibri" w:hAnsi="Calibri" w:cs="Calibri"/>
          <w:b/>
          <w:color w:val="13576B"/>
          <w:sz w:val="22"/>
          <w:szCs w:val="22"/>
        </w:rPr>
        <w:t>dubnu</w:t>
      </w:r>
      <w:r w:rsidR="00A01D67">
        <w:rPr>
          <w:rFonts w:ascii="Calibri" w:hAnsi="Calibri" w:cs="Calibri"/>
          <w:b/>
          <w:color w:val="13576B"/>
          <w:sz w:val="22"/>
          <w:szCs w:val="22"/>
        </w:rPr>
        <w:t xml:space="preserve">. </w:t>
      </w:r>
      <w:r w:rsidR="00CE052C">
        <w:rPr>
          <w:rFonts w:ascii="Calibri" w:hAnsi="Calibri" w:cs="Calibri"/>
          <w:b/>
          <w:color w:val="13576B"/>
          <w:sz w:val="22"/>
          <w:szCs w:val="22"/>
        </w:rPr>
        <w:t>Pokles úrokových sazeb tak</w:t>
      </w:r>
      <w:r w:rsidR="007835D5">
        <w:rPr>
          <w:rFonts w:ascii="Calibri" w:hAnsi="Calibri" w:cs="Calibri"/>
          <w:b/>
          <w:color w:val="13576B"/>
          <w:sz w:val="22"/>
          <w:szCs w:val="22"/>
        </w:rPr>
        <w:t xml:space="preserve"> oproti předešlým měsícům</w:t>
      </w:r>
      <w:r w:rsidR="00CE052C">
        <w:rPr>
          <w:rFonts w:ascii="Calibri" w:hAnsi="Calibri" w:cs="Calibri"/>
          <w:b/>
          <w:color w:val="13576B"/>
          <w:sz w:val="22"/>
          <w:szCs w:val="22"/>
        </w:rPr>
        <w:t xml:space="preserve"> zpomalil, což jde na vrub</w:t>
      </w:r>
      <w:r w:rsidR="00535E49">
        <w:rPr>
          <w:rFonts w:ascii="Calibri" w:hAnsi="Calibri" w:cs="Calibri"/>
          <w:b/>
          <w:color w:val="13576B"/>
          <w:sz w:val="22"/>
          <w:szCs w:val="22"/>
        </w:rPr>
        <w:t xml:space="preserve"> poměrně</w:t>
      </w:r>
      <w:r w:rsidR="00CE052C">
        <w:rPr>
          <w:rFonts w:ascii="Calibri" w:hAnsi="Calibri" w:cs="Calibri"/>
          <w:b/>
          <w:color w:val="13576B"/>
          <w:sz w:val="22"/>
          <w:szCs w:val="22"/>
        </w:rPr>
        <w:t xml:space="preserve"> rozkolísaným tržním úrokovým sazbám. </w:t>
      </w:r>
      <w:r w:rsidR="00A01D67">
        <w:rPr>
          <w:rFonts w:ascii="Calibri" w:hAnsi="Calibri" w:cs="Calibri"/>
          <w:b/>
          <w:color w:val="13576B"/>
          <w:sz w:val="22"/>
          <w:szCs w:val="22"/>
        </w:rPr>
        <w:t xml:space="preserve">Průměrná </w:t>
      </w:r>
      <w:r w:rsidR="00D0011E">
        <w:rPr>
          <w:rFonts w:ascii="Calibri" w:hAnsi="Calibri" w:cs="Calibri"/>
          <w:b/>
          <w:color w:val="13576B"/>
          <w:sz w:val="22"/>
          <w:szCs w:val="22"/>
        </w:rPr>
        <w:t xml:space="preserve">velikost </w:t>
      </w:r>
      <w:r w:rsidR="00A01D67">
        <w:rPr>
          <w:rFonts w:ascii="Calibri" w:hAnsi="Calibri" w:cs="Calibri"/>
          <w:b/>
          <w:color w:val="13576B"/>
          <w:sz w:val="22"/>
          <w:szCs w:val="22"/>
        </w:rPr>
        <w:t>hypoték</w:t>
      </w:r>
      <w:r w:rsidR="00D0011E">
        <w:rPr>
          <w:rFonts w:ascii="Calibri" w:hAnsi="Calibri" w:cs="Calibri"/>
          <w:b/>
          <w:color w:val="13576B"/>
          <w:sz w:val="22"/>
          <w:szCs w:val="22"/>
        </w:rPr>
        <w:t>y</w:t>
      </w:r>
      <w:r w:rsidR="00A01D67">
        <w:rPr>
          <w:rFonts w:ascii="Calibri" w:hAnsi="Calibri" w:cs="Calibri"/>
          <w:b/>
          <w:color w:val="13576B"/>
          <w:sz w:val="22"/>
          <w:szCs w:val="22"/>
        </w:rPr>
        <w:t xml:space="preserve"> se</w:t>
      </w:r>
      <w:r w:rsidR="00CE052C">
        <w:rPr>
          <w:rFonts w:ascii="Calibri" w:hAnsi="Calibri" w:cs="Calibri"/>
          <w:b/>
          <w:color w:val="13576B"/>
          <w:sz w:val="22"/>
          <w:szCs w:val="22"/>
        </w:rPr>
        <w:t xml:space="preserve"> dále</w:t>
      </w:r>
      <w:r w:rsidR="00A01D67">
        <w:rPr>
          <w:rFonts w:ascii="Calibri" w:hAnsi="Calibri" w:cs="Calibri"/>
          <w:b/>
          <w:color w:val="13576B"/>
          <w:sz w:val="22"/>
          <w:szCs w:val="22"/>
        </w:rPr>
        <w:t xml:space="preserve"> zvýšila na 3,6</w:t>
      </w:r>
      <w:r w:rsidR="00CE052C">
        <w:rPr>
          <w:rFonts w:ascii="Calibri" w:hAnsi="Calibri" w:cs="Calibri"/>
          <w:b/>
          <w:color w:val="13576B"/>
          <w:sz w:val="22"/>
          <w:szCs w:val="22"/>
        </w:rPr>
        <w:t>3</w:t>
      </w:r>
      <w:r w:rsidR="00A01D67">
        <w:rPr>
          <w:rFonts w:ascii="Calibri" w:hAnsi="Calibri" w:cs="Calibri"/>
          <w:b/>
          <w:color w:val="13576B"/>
          <w:sz w:val="22"/>
          <w:szCs w:val="22"/>
        </w:rPr>
        <w:t xml:space="preserve"> mil. Kč. </w:t>
      </w:r>
      <w:r w:rsidR="00CA3B1F" w:rsidRPr="00616069">
        <w:rPr>
          <w:rFonts w:ascii="Calibri" w:hAnsi="Calibri" w:cs="Calibri"/>
          <w:b/>
          <w:color w:val="13576B"/>
          <w:sz w:val="22"/>
          <w:szCs w:val="22"/>
        </w:rPr>
        <w:t>Uvedené informace plynou z</w:t>
      </w:r>
      <w:r w:rsidR="0082687A" w:rsidRPr="00616069">
        <w:rPr>
          <w:rFonts w:ascii="Calibri" w:hAnsi="Calibri" w:cs="Calibri"/>
          <w:b/>
          <w:color w:val="13576B"/>
          <w:sz w:val="22"/>
          <w:szCs w:val="22"/>
        </w:rPr>
        <w:t xml:space="preserve"> údajů </w:t>
      </w:r>
      <w:r w:rsidR="00CA3B1F" w:rsidRPr="00616069">
        <w:rPr>
          <w:rFonts w:ascii="Calibri" w:hAnsi="Calibri" w:cs="Calibri"/>
          <w:b/>
          <w:color w:val="13576B"/>
          <w:sz w:val="22"/>
          <w:szCs w:val="22"/>
        </w:rPr>
        <w:t xml:space="preserve">ČBA </w:t>
      </w:r>
      <w:proofErr w:type="spellStart"/>
      <w:r w:rsidR="00CA3B1F" w:rsidRPr="00616069">
        <w:rPr>
          <w:rFonts w:ascii="Calibri" w:hAnsi="Calibri" w:cs="Calibri"/>
          <w:b/>
          <w:color w:val="13576B"/>
          <w:sz w:val="22"/>
          <w:szCs w:val="22"/>
        </w:rPr>
        <w:t>Hypomonitoru</w:t>
      </w:r>
      <w:proofErr w:type="spellEnd"/>
      <w:r w:rsidR="00CA3B1F" w:rsidRPr="00616069">
        <w:rPr>
          <w:rFonts w:ascii="Calibri" w:hAnsi="Calibri" w:cs="Calibri"/>
          <w:b/>
          <w:color w:val="13576B"/>
          <w:sz w:val="22"/>
          <w:szCs w:val="22"/>
        </w:rPr>
        <w:t>, který zachycuje data všech tuzemských bank a stavebních spořitelen poskytujících hypoteční úvěry.</w:t>
      </w:r>
      <w:r w:rsidR="00251163" w:rsidRPr="00616069">
        <w:rPr>
          <w:rFonts w:ascii="Calibri" w:hAnsi="Calibri" w:cs="Calibri"/>
          <w:b/>
          <w:color w:val="13576B"/>
          <w:sz w:val="22"/>
          <w:szCs w:val="22"/>
        </w:rPr>
        <w:t xml:space="preserve"> </w:t>
      </w:r>
    </w:p>
    <w:p w14:paraId="2341B0FD" w14:textId="77777777" w:rsidR="009450BA" w:rsidRPr="00616069" w:rsidRDefault="009450BA" w:rsidP="0001227F">
      <w:pPr>
        <w:rPr>
          <w:rFonts w:ascii="Calibri" w:hAnsi="Calibri" w:cs="Calibri"/>
          <w:b/>
          <w:color w:val="13576B"/>
          <w:sz w:val="22"/>
          <w:szCs w:val="22"/>
        </w:rPr>
      </w:pPr>
    </w:p>
    <w:p w14:paraId="20AA364A" w14:textId="0CC53474" w:rsidR="003C41DD" w:rsidRPr="00616069" w:rsidRDefault="009D674E" w:rsidP="00B14557">
      <w:pPr>
        <w:rPr>
          <w:rFonts w:ascii="Calibri" w:hAnsi="Calibri" w:cs="Calibri"/>
          <w:b/>
          <w:color w:val="13576B"/>
          <w:sz w:val="24"/>
          <w:szCs w:val="24"/>
        </w:rPr>
      </w:pPr>
      <w:bookmarkStart w:id="3" w:name="_Hlk119308342"/>
      <w:bookmarkStart w:id="4" w:name="_Hlk111121228"/>
      <w:r w:rsidRPr="00616069">
        <w:rPr>
          <w:rFonts w:ascii="Calibri" w:hAnsi="Calibri" w:cs="Calibri"/>
          <w:b/>
          <w:color w:val="13576B"/>
          <w:sz w:val="24"/>
          <w:szCs w:val="24"/>
        </w:rPr>
        <w:t>Objem po</w:t>
      </w:r>
      <w:r w:rsidR="00E733D4" w:rsidRPr="00616069">
        <w:rPr>
          <w:rFonts w:ascii="Calibri" w:hAnsi="Calibri" w:cs="Calibri"/>
          <w:b/>
          <w:color w:val="13576B"/>
          <w:sz w:val="24"/>
          <w:szCs w:val="24"/>
        </w:rPr>
        <w:t>s</w:t>
      </w:r>
      <w:r w:rsidRPr="00616069">
        <w:rPr>
          <w:rFonts w:ascii="Calibri" w:hAnsi="Calibri" w:cs="Calibri"/>
          <w:b/>
          <w:color w:val="13576B"/>
          <w:sz w:val="24"/>
          <w:szCs w:val="24"/>
        </w:rPr>
        <w:t>kytnutých hypoték</w:t>
      </w:r>
      <w:r w:rsidR="003C41DD" w:rsidRPr="00616069">
        <w:rPr>
          <w:rFonts w:ascii="Calibri" w:hAnsi="Calibri" w:cs="Calibri"/>
          <w:b/>
          <w:color w:val="13576B"/>
          <w:sz w:val="24"/>
          <w:szCs w:val="24"/>
        </w:rPr>
        <w:t xml:space="preserve"> v</w:t>
      </w:r>
      <w:r w:rsidR="00535E49">
        <w:rPr>
          <w:rFonts w:ascii="Calibri" w:hAnsi="Calibri" w:cs="Calibri"/>
          <w:b/>
          <w:color w:val="13576B"/>
          <w:sz w:val="24"/>
          <w:szCs w:val="24"/>
        </w:rPr>
        <w:t> květnu mírně</w:t>
      </w:r>
      <w:r w:rsidR="004A31A7" w:rsidRPr="00616069">
        <w:rPr>
          <w:rFonts w:ascii="Calibri" w:hAnsi="Calibri" w:cs="Calibri"/>
          <w:b/>
          <w:color w:val="13576B"/>
          <w:sz w:val="24"/>
          <w:szCs w:val="24"/>
        </w:rPr>
        <w:t xml:space="preserve"> </w:t>
      </w:r>
      <w:bookmarkStart w:id="5" w:name="_Hlk119308363"/>
      <w:bookmarkEnd w:id="3"/>
      <w:r w:rsidR="00D0011E">
        <w:rPr>
          <w:rFonts w:ascii="Calibri" w:hAnsi="Calibri" w:cs="Calibri"/>
          <w:b/>
          <w:color w:val="13576B"/>
          <w:sz w:val="24"/>
          <w:szCs w:val="24"/>
        </w:rPr>
        <w:t>zrychlil</w:t>
      </w:r>
    </w:p>
    <w:p w14:paraId="6BD050E4" w14:textId="1E7E33BD" w:rsidR="00FF3E5C" w:rsidRPr="00616069" w:rsidRDefault="00924ED5" w:rsidP="00B14557">
      <w:pPr>
        <w:rPr>
          <w:rFonts w:ascii="Calibri" w:hAnsi="Calibri" w:cs="Calibri"/>
          <w:sz w:val="22"/>
          <w:szCs w:val="22"/>
        </w:rPr>
      </w:pPr>
      <w:r w:rsidRPr="00616069">
        <w:rPr>
          <w:rFonts w:ascii="Calibri" w:hAnsi="Calibri" w:cs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3805053" wp14:editId="02112E7D">
                <wp:simplePos x="0" y="0"/>
                <wp:positionH relativeFrom="margin">
                  <wp:posOffset>-25400</wp:posOffset>
                </wp:positionH>
                <wp:positionV relativeFrom="paragraph">
                  <wp:posOffset>1328267</wp:posOffset>
                </wp:positionV>
                <wp:extent cx="6519545" cy="771525"/>
                <wp:effectExtent l="0" t="0" r="14605" b="28575"/>
                <wp:wrapTopAndBottom/>
                <wp:docPr id="1319296764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19545" cy="771525"/>
                        </a:xfrm>
                        <a:prstGeom prst="rect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B44AA3D" w14:textId="73783AA1" w:rsidR="00C16E21" w:rsidRPr="00616069" w:rsidRDefault="00C16E21" w:rsidP="00C16E21">
                            <w:pPr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</w:pPr>
                            <w:bookmarkStart w:id="6" w:name="_Hlk166580470"/>
                            <w:bookmarkStart w:id="7" w:name="_Hlk166580471"/>
                            <w:r w:rsidRPr="00924ED5">
                              <w:rPr>
                                <w:rFonts w:ascii="Calibri" w:hAnsi="Calibri" w:cs="Calibri"/>
                                <w:i/>
                                <w:iCs/>
                                <w:sz w:val="22"/>
                                <w:szCs w:val="22"/>
                              </w:rPr>
                              <w:t>„</w:t>
                            </w:r>
                            <w:r w:rsidR="00924ED5" w:rsidRPr="00924ED5">
                              <w:rPr>
                                <w:rFonts w:ascii="Calibri" w:hAnsi="Calibri" w:cs="Calibri"/>
                                <w:i/>
                                <w:iCs/>
                                <w:sz w:val="22"/>
                                <w:szCs w:val="22"/>
                              </w:rPr>
                              <w:t>Poptávka po hypotečních úvěrech v květnu dále rostla, což je dáno zejména odloženou poptávkou některých klientů, kteří vyčkávali na pokles úrokových sazeb. Hodnoty kolem 5</w:t>
                            </w:r>
                            <w:r w:rsidR="00924ED5">
                              <w:rPr>
                                <w:rFonts w:ascii="Calibri" w:hAnsi="Calibri" w:cs="Calibri"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924ED5" w:rsidRPr="00924ED5">
                              <w:rPr>
                                <w:rFonts w:ascii="Calibri" w:hAnsi="Calibri" w:cs="Calibri"/>
                                <w:i/>
                                <w:iCs/>
                                <w:sz w:val="22"/>
                                <w:szCs w:val="22"/>
                              </w:rPr>
                              <w:t>% jsou pro ně již akceptovatelné a zároveň ceny nemovitostí již opět rostou</w:t>
                            </w:r>
                            <w:r w:rsidR="00C30987">
                              <w:rPr>
                                <w:rFonts w:ascii="Calibri" w:hAnsi="Calibri" w:cs="Calibri"/>
                                <w:i/>
                                <w:iCs/>
                                <w:sz w:val="22"/>
                                <w:szCs w:val="22"/>
                              </w:rPr>
                              <w:t>,</w:t>
                            </w:r>
                            <w:r w:rsidR="00924ED5" w:rsidRPr="00924ED5">
                              <w:rPr>
                                <w:rFonts w:ascii="Calibri" w:hAnsi="Calibri" w:cs="Calibri"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 a proto může být právě toto období vhodné pro pořízení vlastní nemovitosti</w:t>
                            </w:r>
                            <w:bookmarkEnd w:id="6"/>
                            <w:bookmarkEnd w:id="7"/>
                            <w:r w:rsidR="00924ED5" w:rsidRPr="00924ED5">
                              <w:rPr>
                                <w:rFonts w:ascii="Calibri" w:hAnsi="Calibri" w:cs="Calibri"/>
                                <w:i/>
                                <w:iCs/>
                                <w:sz w:val="22"/>
                                <w:szCs w:val="22"/>
                              </w:rPr>
                              <w:t>,</w:t>
                            </w:r>
                            <w:r w:rsidR="00891BA0">
                              <w:rPr>
                                <w:rFonts w:ascii="Calibri" w:hAnsi="Calibri" w:cs="Calibri"/>
                                <w:i/>
                                <w:iCs/>
                                <w:sz w:val="22"/>
                                <w:szCs w:val="22"/>
                              </w:rPr>
                              <w:t>“ říká</w:t>
                            </w:r>
                            <w:r w:rsidR="00924ED5" w:rsidRPr="00924ED5">
                              <w:rPr>
                                <w:rFonts w:ascii="Calibri" w:hAnsi="Calibri" w:cs="Calibri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Ondřej </w:t>
                            </w:r>
                            <w:proofErr w:type="spellStart"/>
                            <w:r w:rsidR="00924ED5" w:rsidRPr="00924ED5">
                              <w:rPr>
                                <w:rFonts w:ascii="Calibri" w:hAnsi="Calibri" w:cs="Calibri"/>
                                <w:b/>
                                <w:bCs/>
                                <w:sz w:val="22"/>
                                <w:szCs w:val="22"/>
                              </w:rPr>
                              <w:t>Šuchman</w:t>
                            </w:r>
                            <w:proofErr w:type="spellEnd"/>
                            <w:r w:rsidR="00924ED5" w:rsidRPr="00924ED5">
                              <w:rPr>
                                <w:rFonts w:ascii="Calibri" w:hAnsi="Calibri" w:cs="Calibri"/>
                                <w:b/>
                                <w:bCs/>
                                <w:sz w:val="22"/>
                                <w:szCs w:val="22"/>
                              </w:rPr>
                              <w:t>, manažer pro hypotéky v Komerční bance.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3805053" id="Rectangle 1" o:spid="_x0000_s1026" style="position:absolute;left:0;text-align:left;margin-left:-2pt;margin-top:104.6pt;width:513.35pt;height:60.75pt;z-index:251676672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" fillcolor="white [3201]" strokecolor="black [3213]" strokeweight=".5pt">
                <v:textbox>
                  <w:txbxContent>
                    <w:p w14:paraId="0B44AA3D" w14:textId="73783AA1" w:rsidR="00C16E21" w:rsidRPr="00616069" w:rsidRDefault="00C16E21" w:rsidP="00C16E21">
                      <w:pPr>
                        <w:rPr>
                          <w:rFonts w:ascii="Calibri" w:hAnsi="Calibri" w:cs="Calibri"/>
                          <w:sz w:val="22"/>
                          <w:szCs w:val="22"/>
                        </w:rPr>
                      </w:pPr>
                      <w:bookmarkStart w:id="8" w:name="_Hlk166580470"/>
                      <w:bookmarkStart w:id="9" w:name="_Hlk166580471"/>
                      <w:r w:rsidRPr="00924ED5">
                        <w:rPr>
                          <w:rFonts w:ascii="Calibri" w:hAnsi="Calibri" w:cs="Calibri"/>
                          <w:i/>
                          <w:iCs/>
                          <w:sz w:val="22"/>
                          <w:szCs w:val="22"/>
                        </w:rPr>
                        <w:t>„</w:t>
                      </w:r>
                      <w:r w:rsidR="00924ED5" w:rsidRPr="00924ED5">
                        <w:rPr>
                          <w:rFonts w:ascii="Calibri" w:hAnsi="Calibri" w:cs="Calibri"/>
                          <w:i/>
                          <w:iCs/>
                          <w:sz w:val="22"/>
                          <w:szCs w:val="22"/>
                        </w:rPr>
                        <w:t>Poptávka po hypotečních úvěrech v květnu dále rostla, což je dáno zejména odloženou poptávkou některých klientů, kteří vyčkávali na pokles úrokových sazeb. Hodnoty kolem 5</w:t>
                      </w:r>
                      <w:r w:rsidR="00924ED5">
                        <w:rPr>
                          <w:rFonts w:ascii="Calibri" w:hAnsi="Calibri" w:cs="Calibri"/>
                          <w:i/>
                          <w:iCs/>
                          <w:sz w:val="22"/>
                          <w:szCs w:val="22"/>
                        </w:rPr>
                        <w:t xml:space="preserve"> </w:t>
                      </w:r>
                      <w:r w:rsidR="00924ED5" w:rsidRPr="00924ED5">
                        <w:rPr>
                          <w:rFonts w:ascii="Calibri" w:hAnsi="Calibri" w:cs="Calibri"/>
                          <w:i/>
                          <w:iCs/>
                          <w:sz w:val="22"/>
                          <w:szCs w:val="22"/>
                        </w:rPr>
                        <w:t>% jsou pro ně již akceptovatelné a zároveň ceny nemovitostí již opět rostou</w:t>
                      </w:r>
                      <w:r w:rsidR="00C30987">
                        <w:rPr>
                          <w:rFonts w:ascii="Calibri" w:hAnsi="Calibri" w:cs="Calibri"/>
                          <w:i/>
                          <w:iCs/>
                          <w:sz w:val="22"/>
                          <w:szCs w:val="22"/>
                        </w:rPr>
                        <w:t>,</w:t>
                      </w:r>
                      <w:r w:rsidR="00924ED5" w:rsidRPr="00924ED5">
                        <w:rPr>
                          <w:rFonts w:ascii="Calibri" w:hAnsi="Calibri" w:cs="Calibri"/>
                          <w:i/>
                          <w:iCs/>
                          <w:sz w:val="22"/>
                          <w:szCs w:val="22"/>
                        </w:rPr>
                        <w:t xml:space="preserve"> a proto může být právě toto období vhodné pro pořízení vlastní nemovitosti</w:t>
                      </w:r>
                      <w:bookmarkEnd w:id="8"/>
                      <w:bookmarkEnd w:id="9"/>
                      <w:r w:rsidR="00924ED5" w:rsidRPr="00924ED5">
                        <w:rPr>
                          <w:rFonts w:ascii="Calibri" w:hAnsi="Calibri" w:cs="Calibri"/>
                          <w:i/>
                          <w:iCs/>
                          <w:sz w:val="22"/>
                          <w:szCs w:val="22"/>
                        </w:rPr>
                        <w:t>,</w:t>
                      </w:r>
                      <w:r w:rsidR="00891BA0">
                        <w:rPr>
                          <w:rFonts w:ascii="Calibri" w:hAnsi="Calibri" w:cs="Calibri"/>
                          <w:i/>
                          <w:iCs/>
                          <w:sz w:val="22"/>
                          <w:szCs w:val="22"/>
                        </w:rPr>
                        <w:t>“ říká</w:t>
                      </w:r>
                      <w:r w:rsidR="00924ED5" w:rsidRPr="00924ED5">
                        <w:rPr>
                          <w:rFonts w:ascii="Calibri" w:hAnsi="Calibri" w:cs="Calibri"/>
                          <w:b/>
                          <w:bCs/>
                          <w:sz w:val="22"/>
                          <w:szCs w:val="22"/>
                        </w:rPr>
                        <w:t xml:space="preserve"> Ondřej </w:t>
                      </w:r>
                      <w:proofErr w:type="spellStart"/>
                      <w:r w:rsidR="00924ED5" w:rsidRPr="00924ED5">
                        <w:rPr>
                          <w:rFonts w:ascii="Calibri" w:hAnsi="Calibri" w:cs="Calibri"/>
                          <w:b/>
                          <w:bCs/>
                          <w:sz w:val="22"/>
                          <w:szCs w:val="22"/>
                        </w:rPr>
                        <w:t>Šuchman</w:t>
                      </w:r>
                      <w:proofErr w:type="spellEnd"/>
                      <w:r w:rsidR="00924ED5" w:rsidRPr="00924ED5">
                        <w:rPr>
                          <w:rFonts w:ascii="Calibri" w:hAnsi="Calibri" w:cs="Calibri"/>
                          <w:b/>
                          <w:bCs/>
                          <w:sz w:val="22"/>
                          <w:szCs w:val="22"/>
                        </w:rPr>
                        <w:t>, manažer pro hypotéky v Komerční bance.</w:t>
                      </w:r>
                    </w:p>
                  </w:txbxContent>
                </v:textbox>
                <w10:wrap type="topAndBottom" anchorx="margin"/>
              </v:rect>
            </w:pict>
          </mc:Fallback>
        </mc:AlternateContent>
      </w:r>
      <w:r w:rsidR="00106451" w:rsidRPr="00616069">
        <w:rPr>
          <w:rFonts w:ascii="Calibri" w:hAnsi="Calibri" w:cs="Calibri"/>
          <w:sz w:val="22"/>
          <w:szCs w:val="22"/>
        </w:rPr>
        <w:t>Banky a stavební spořitelny dle</w:t>
      </w:r>
      <w:r w:rsidR="00F852BE" w:rsidRPr="00616069">
        <w:rPr>
          <w:rFonts w:ascii="Calibri" w:hAnsi="Calibri" w:cs="Calibri"/>
          <w:sz w:val="22"/>
          <w:szCs w:val="22"/>
        </w:rPr>
        <w:t xml:space="preserve"> </w:t>
      </w:r>
      <w:r w:rsidR="00106451" w:rsidRPr="00616069">
        <w:rPr>
          <w:rFonts w:ascii="Calibri" w:hAnsi="Calibri" w:cs="Calibri"/>
          <w:b/>
          <w:bCs/>
          <w:sz w:val="22"/>
          <w:szCs w:val="22"/>
        </w:rPr>
        <w:t xml:space="preserve">ČBA </w:t>
      </w:r>
      <w:proofErr w:type="spellStart"/>
      <w:r w:rsidR="00106451" w:rsidRPr="00616069">
        <w:rPr>
          <w:rFonts w:ascii="Calibri" w:hAnsi="Calibri" w:cs="Calibri"/>
          <w:b/>
          <w:bCs/>
          <w:sz w:val="22"/>
          <w:szCs w:val="22"/>
        </w:rPr>
        <w:t>Hypomonitoru</w:t>
      </w:r>
      <w:proofErr w:type="spellEnd"/>
      <w:r w:rsidR="00106451" w:rsidRPr="00616069">
        <w:rPr>
          <w:rFonts w:ascii="Calibri" w:hAnsi="Calibri" w:cs="Calibri"/>
          <w:sz w:val="22"/>
          <w:szCs w:val="22"/>
        </w:rPr>
        <w:t xml:space="preserve"> poskytly domácnostem </w:t>
      </w:r>
      <w:r w:rsidR="00BC1D46" w:rsidRPr="00616069">
        <w:rPr>
          <w:rFonts w:ascii="Calibri" w:hAnsi="Calibri" w:cs="Calibri"/>
          <w:sz w:val="22"/>
          <w:szCs w:val="22"/>
        </w:rPr>
        <w:t>v</w:t>
      </w:r>
      <w:r w:rsidR="00AE1BA9" w:rsidRPr="00616069">
        <w:rPr>
          <w:rFonts w:ascii="Calibri" w:hAnsi="Calibri" w:cs="Calibri"/>
          <w:sz w:val="22"/>
          <w:szCs w:val="22"/>
        </w:rPr>
        <w:t> </w:t>
      </w:r>
      <w:r w:rsidR="007835D5">
        <w:rPr>
          <w:rFonts w:ascii="Calibri" w:hAnsi="Calibri" w:cs="Calibri"/>
          <w:sz w:val="22"/>
          <w:szCs w:val="22"/>
        </w:rPr>
        <w:t>květnu</w:t>
      </w:r>
      <w:r w:rsidR="00AE1BA9" w:rsidRPr="00616069">
        <w:rPr>
          <w:rFonts w:ascii="Calibri" w:hAnsi="Calibri" w:cs="Calibri"/>
          <w:sz w:val="22"/>
          <w:szCs w:val="22"/>
        </w:rPr>
        <w:t xml:space="preserve"> </w:t>
      </w:r>
      <w:r w:rsidR="00106451" w:rsidRPr="00616069">
        <w:rPr>
          <w:rFonts w:ascii="Calibri" w:hAnsi="Calibri" w:cs="Calibri"/>
          <w:sz w:val="22"/>
          <w:szCs w:val="22"/>
        </w:rPr>
        <w:t>hypotéky v</w:t>
      </w:r>
      <w:r w:rsidR="00BE4444" w:rsidRPr="00616069">
        <w:rPr>
          <w:rFonts w:ascii="Calibri" w:hAnsi="Calibri" w:cs="Calibri"/>
          <w:sz w:val="22"/>
          <w:szCs w:val="22"/>
        </w:rPr>
        <w:t> </w:t>
      </w:r>
      <w:r w:rsidR="00106451" w:rsidRPr="00616069">
        <w:rPr>
          <w:rFonts w:ascii="Calibri" w:hAnsi="Calibri" w:cs="Calibri"/>
          <w:sz w:val="22"/>
          <w:szCs w:val="22"/>
        </w:rPr>
        <w:t>objemu</w:t>
      </w:r>
      <w:r w:rsidR="00BE4444" w:rsidRPr="00616069">
        <w:rPr>
          <w:rFonts w:ascii="Calibri" w:hAnsi="Calibri" w:cs="Calibri"/>
          <w:sz w:val="22"/>
          <w:szCs w:val="22"/>
        </w:rPr>
        <w:t xml:space="preserve"> </w:t>
      </w:r>
      <w:r w:rsidR="00D0011E">
        <w:rPr>
          <w:rFonts w:ascii="Calibri" w:hAnsi="Calibri" w:cs="Calibri"/>
          <w:b/>
          <w:bCs/>
          <w:sz w:val="22"/>
          <w:szCs w:val="22"/>
        </w:rPr>
        <w:t>2</w:t>
      </w:r>
      <w:r w:rsidR="007835D5">
        <w:rPr>
          <w:rFonts w:ascii="Calibri" w:hAnsi="Calibri" w:cs="Calibri"/>
          <w:b/>
          <w:bCs/>
          <w:sz w:val="22"/>
          <w:szCs w:val="22"/>
        </w:rPr>
        <w:t>3</w:t>
      </w:r>
      <w:r w:rsidR="00D0011E">
        <w:rPr>
          <w:rFonts w:ascii="Calibri" w:hAnsi="Calibri" w:cs="Calibri"/>
          <w:b/>
          <w:bCs/>
          <w:sz w:val="22"/>
          <w:szCs w:val="22"/>
        </w:rPr>
        <w:t>,</w:t>
      </w:r>
      <w:r w:rsidR="007835D5">
        <w:rPr>
          <w:rFonts w:ascii="Calibri" w:hAnsi="Calibri" w:cs="Calibri"/>
          <w:b/>
          <w:bCs/>
          <w:sz w:val="22"/>
          <w:szCs w:val="22"/>
        </w:rPr>
        <w:t>7</w:t>
      </w:r>
      <w:r w:rsidR="00B230A8" w:rsidRPr="00616069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106451" w:rsidRPr="00616069">
        <w:rPr>
          <w:rFonts w:ascii="Calibri" w:hAnsi="Calibri" w:cs="Calibri"/>
          <w:b/>
          <w:bCs/>
          <w:sz w:val="22"/>
          <w:szCs w:val="22"/>
        </w:rPr>
        <w:t>mld. Kč</w:t>
      </w:r>
      <w:bookmarkEnd w:id="5"/>
      <w:r w:rsidR="00E84DC4" w:rsidRPr="00616069">
        <w:rPr>
          <w:rFonts w:ascii="Calibri" w:hAnsi="Calibri" w:cs="Calibri"/>
          <w:b/>
          <w:bCs/>
          <w:sz w:val="22"/>
          <w:szCs w:val="22"/>
        </w:rPr>
        <w:t xml:space="preserve">. </w:t>
      </w:r>
      <w:r w:rsidR="0056090E" w:rsidRPr="00616069">
        <w:rPr>
          <w:rFonts w:ascii="Calibri" w:hAnsi="Calibri" w:cs="Calibri"/>
          <w:b/>
          <w:bCs/>
          <w:sz w:val="22"/>
          <w:szCs w:val="22"/>
        </w:rPr>
        <w:t xml:space="preserve">Objem poskytnutých hypoték tak </w:t>
      </w:r>
      <w:r w:rsidR="008811FC" w:rsidRPr="00616069">
        <w:rPr>
          <w:rFonts w:ascii="Calibri" w:hAnsi="Calibri" w:cs="Calibri"/>
          <w:b/>
          <w:bCs/>
          <w:sz w:val="22"/>
          <w:szCs w:val="22"/>
        </w:rPr>
        <w:t>meziměsíčně</w:t>
      </w:r>
      <w:r w:rsidR="00665E8C" w:rsidRPr="00616069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1259D2" w:rsidRPr="00616069">
        <w:rPr>
          <w:rFonts w:ascii="Calibri" w:hAnsi="Calibri" w:cs="Calibri"/>
          <w:b/>
          <w:bCs/>
          <w:sz w:val="22"/>
          <w:szCs w:val="22"/>
        </w:rPr>
        <w:t xml:space="preserve">vzrostl o </w:t>
      </w:r>
      <w:r w:rsidR="007835D5">
        <w:rPr>
          <w:rFonts w:ascii="Calibri" w:hAnsi="Calibri" w:cs="Calibri"/>
          <w:b/>
          <w:bCs/>
          <w:sz w:val="22"/>
          <w:szCs w:val="22"/>
        </w:rPr>
        <w:t>8</w:t>
      </w:r>
      <w:r w:rsidR="001259D2" w:rsidRPr="00616069">
        <w:rPr>
          <w:rFonts w:ascii="Calibri" w:hAnsi="Calibri" w:cs="Calibri"/>
          <w:b/>
          <w:bCs/>
          <w:sz w:val="22"/>
          <w:szCs w:val="22"/>
        </w:rPr>
        <w:t xml:space="preserve"> %. </w:t>
      </w:r>
      <w:bookmarkStart w:id="10" w:name="_Hlk119308385"/>
      <w:r w:rsidR="00D0011E">
        <w:rPr>
          <w:rFonts w:ascii="Calibri" w:hAnsi="Calibri" w:cs="Calibri"/>
          <w:b/>
          <w:bCs/>
          <w:sz w:val="22"/>
          <w:szCs w:val="22"/>
        </w:rPr>
        <w:t xml:space="preserve">Po zohlednění tradiční sezónnosti by </w:t>
      </w:r>
      <w:r w:rsidR="007835D5">
        <w:rPr>
          <w:rFonts w:ascii="Calibri" w:hAnsi="Calibri" w:cs="Calibri"/>
          <w:b/>
          <w:bCs/>
          <w:sz w:val="22"/>
          <w:szCs w:val="22"/>
        </w:rPr>
        <w:t>meziměsíčně vesměs stagnoval, dubnové hodnoty však byly nad očekávání příznivé</w:t>
      </w:r>
      <w:r w:rsidR="00E02157">
        <w:rPr>
          <w:rFonts w:ascii="Calibri" w:hAnsi="Calibri" w:cs="Calibri"/>
          <w:b/>
          <w:bCs/>
          <w:sz w:val="22"/>
          <w:szCs w:val="22"/>
        </w:rPr>
        <w:t xml:space="preserve">. </w:t>
      </w:r>
      <w:r w:rsidR="00E02157" w:rsidRPr="00E02157">
        <w:rPr>
          <w:rFonts w:ascii="Calibri" w:hAnsi="Calibri" w:cs="Calibri"/>
          <w:sz w:val="22"/>
          <w:szCs w:val="22"/>
        </w:rPr>
        <w:t>K</w:t>
      </w:r>
      <w:r w:rsidR="007835D5" w:rsidRPr="00E02157">
        <w:rPr>
          <w:rFonts w:ascii="Calibri" w:hAnsi="Calibri" w:cs="Calibri"/>
          <w:sz w:val="22"/>
          <w:szCs w:val="22"/>
        </w:rPr>
        <w:t xml:space="preserve">větnové </w:t>
      </w:r>
      <w:r w:rsidR="00E02157" w:rsidRPr="00E02157">
        <w:rPr>
          <w:rFonts w:ascii="Calibri" w:hAnsi="Calibri" w:cs="Calibri"/>
          <w:sz w:val="22"/>
          <w:szCs w:val="22"/>
        </w:rPr>
        <w:t>objemy</w:t>
      </w:r>
      <w:r w:rsidR="007835D5" w:rsidRPr="00E02157">
        <w:rPr>
          <w:rFonts w:ascii="Calibri" w:hAnsi="Calibri" w:cs="Calibri"/>
          <w:sz w:val="22"/>
          <w:szCs w:val="22"/>
        </w:rPr>
        <w:t xml:space="preserve"> tak</w:t>
      </w:r>
      <w:r w:rsidR="00E02157">
        <w:rPr>
          <w:rFonts w:ascii="Calibri" w:hAnsi="Calibri" w:cs="Calibri"/>
          <w:sz w:val="22"/>
          <w:szCs w:val="22"/>
        </w:rPr>
        <w:t xml:space="preserve"> zůstávají příznivé </w:t>
      </w:r>
      <w:r w:rsidR="00E02157" w:rsidRPr="00E02157">
        <w:rPr>
          <w:rFonts w:ascii="Calibri" w:hAnsi="Calibri" w:cs="Calibri"/>
          <w:sz w:val="22"/>
          <w:szCs w:val="22"/>
        </w:rPr>
        <w:t>a oživování hypoteční aktivity v letošním roce pokračuje</w:t>
      </w:r>
      <w:r w:rsidR="007835D5" w:rsidRPr="00E02157">
        <w:rPr>
          <w:rFonts w:ascii="Calibri" w:hAnsi="Calibri" w:cs="Calibri"/>
          <w:sz w:val="22"/>
          <w:szCs w:val="22"/>
        </w:rPr>
        <w:t>.</w:t>
      </w:r>
      <w:r w:rsidR="007835D5">
        <w:rPr>
          <w:rFonts w:ascii="Calibri" w:hAnsi="Calibri" w:cs="Calibri"/>
          <w:b/>
          <w:bCs/>
          <w:sz w:val="22"/>
          <w:szCs w:val="22"/>
        </w:rPr>
        <w:t xml:space="preserve"> Objem poskytnutých hypoték </w:t>
      </w:r>
      <w:r w:rsidR="00E02157">
        <w:rPr>
          <w:rFonts w:ascii="Calibri" w:hAnsi="Calibri" w:cs="Calibri"/>
          <w:b/>
          <w:bCs/>
          <w:sz w:val="22"/>
          <w:szCs w:val="22"/>
        </w:rPr>
        <w:t xml:space="preserve">se v květnu dostal na </w:t>
      </w:r>
      <w:r w:rsidR="007835D5">
        <w:rPr>
          <w:rFonts w:ascii="Calibri" w:hAnsi="Calibri" w:cs="Calibri"/>
          <w:b/>
          <w:bCs/>
          <w:sz w:val="22"/>
          <w:szCs w:val="22"/>
        </w:rPr>
        <w:t xml:space="preserve">nejvyšší </w:t>
      </w:r>
      <w:r w:rsidR="00E02157">
        <w:rPr>
          <w:rFonts w:ascii="Calibri" w:hAnsi="Calibri" w:cs="Calibri"/>
          <w:b/>
          <w:bCs/>
          <w:sz w:val="22"/>
          <w:szCs w:val="22"/>
        </w:rPr>
        <w:t xml:space="preserve">úroveň </w:t>
      </w:r>
      <w:r w:rsidR="007835D5">
        <w:rPr>
          <w:rFonts w:ascii="Calibri" w:hAnsi="Calibri" w:cs="Calibri"/>
          <w:b/>
          <w:bCs/>
          <w:sz w:val="22"/>
          <w:szCs w:val="22"/>
        </w:rPr>
        <w:t>od března roku 2022</w:t>
      </w:r>
      <w:r w:rsidR="00D1147F">
        <w:rPr>
          <w:rFonts w:ascii="Calibri" w:hAnsi="Calibri" w:cs="Calibri"/>
          <w:b/>
          <w:bCs/>
          <w:sz w:val="22"/>
          <w:szCs w:val="22"/>
        </w:rPr>
        <w:t xml:space="preserve">. </w:t>
      </w:r>
      <w:r w:rsidR="00D1147F">
        <w:rPr>
          <w:rFonts w:ascii="Calibri" w:hAnsi="Calibri" w:cs="Calibri"/>
          <w:sz w:val="22"/>
          <w:szCs w:val="22"/>
        </w:rPr>
        <w:t>Meziroční růst hypoték v</w:t>
      </w:r>
      <w:r w:rsidR="00E02157">
        <w:rPr>
          <w:rFonts w:ascii="Calibri" w:hAnsi="Calibri" w:cs="Calibri"/>
          <w:sz w:val="22"/>
          <w:szCs w:val="22"/>
        </w:rPr>
        <w:t xml:space="preserve"> květnu dosáhl 92 </w:t>
      </w:r>
      <w:r w:rsidR="00D1147F">
        <w:rPr>
          <w:rFonts w:ascii="Calibri" w:hAnsi="Calibri" w:cs="Calibri"/>
          <w:sz w:val="22"/>
          <w:szCs w:val="22"/>
        </w:rPr>
        <w:t xml:space="preserve">%, </w:t>
      </w:r>
      <w:r w:rsidR="00E02157">
        <w:rPr>
          <w:rFonts w:ascii="Calibri" w:hAnsi="Calibri" w:cs="Calibri"/>
          <w:sz w:val="22"/>
          <w:szCs w:val="22"/>
        </w:rPr>
        <w:t xml:space="preserve">což je hodnota jen mírně nad celoročním průměrem. </w:t>
      </w:r>
      <w:r w:rsidR="00D1147F">
        <w:rPr>
          <w:rFonts w:ascii="Calibri" w:hAnsi="Calibri" w:cs="Calibri"/>
          <w:sz w:val="22"/>
          <w:szCs w:val="22"/>
        </w:rPr>
        <w:t xml:space="preserve">Letošní </w:t>
      </w:r>
      <w:r w:rsidR="00E02157">
        <w:rPr>
          <w:rFonts w:ascii="Calibri" w:hAnsi="Calibri" w:cs="Calibri"/>
          <w:sz w:val="22"/>
          <w:szCs w:val="22"/>
        </w:rPr>
        <w:t>květnový</w:t>
      </w:r>
      <w:r w:rsidR="00D1147F">
        <w:rPr>
          <w:rFonts w:ascii="Calibri" w:hAnsi="Calibri" w:cs="Calibri"/>
          <w:sz w:val="22"/>
          <w:szCs w:val="22"/>
        </w:rPr>
        <w:t xml:space="preserve"> objem poskytnutých hypoték byl tak již </w:t>
      </w:r>
      <w:r w:rsidR="00E02157">
        <w:rPr>
          <w:rFonts w:ascii="Calibri" w:hAnsi="Calibri" w:cs="Calibri"/>
          <w:sz w:val="22"/>
          <w:szCs w:val="22"/>
        </w:rPr>
        <w:t xml:space="preserve">o 15 % vyšší než v květnu </w:t>
      </w:r>
      <w:r w:rsidR="00D1147F">
        <w:rPr>
          <w:rFonts w:ascii="Calibri" w:hAnsi="Calibri" w:cs="Calibri"/>
          <w:sz w:val="22"/>
          <w:szCs w:val="22"/>
        </w:rPr>
        <w:t xml:space="preserve">roku 2020, </w:t>
      </w:r>
      <w:r w:rsidR="00AB16F3">
        <w:rPr>
          <w:rFonts w:ascii="Calibri" w:hAnsi="Calibri" w:cs="Calibri"/>
          <w:sz w:val="22"/>
          <w:szCs w:val="22"/>
        </w:rPr>
        <w:t xml:space="preserve">ačkoli </w:t>
      </w:r>
      <w:r w:rsidR="00D1147F">
        <w:rPr>
          <w:rFonts w:ascii="Calibri" w:hAnsi="Calibri" w:cs="Calibri"/>
          <w:sz w:val="22"/>
          <w:szCs w:val="22"/>
        </w:rPr>
        <w:t xml:space="preserve">počet poskytnutých hypoték byl </w:t>
      </w:r>
      <w:bookmarkEnd w:id="10"/>
      <w:r w:rsidR="00E02157">
        <w:rPr>
          <w:rFonts w:ascii="Calibri" w:hAnsi="Calibri" w:cs="Calibri"/>
          <w:sz w:val="22"/>
          <w:szCs w:val="22"/>
        </w:rPr>
        <w:t>naopak o 15 % nižší.</w:t>
      </w:r>
    </w:p>
    <w:p w14:paraId="69A8B2AD" w14:textId="4F08C519" w:rsidR="00C16E21" w:rsidRDefault="00C16E21" w:rsidP="00E908C6">
      <w:pPr>
        <w:spacing w:after="120"/>
        <w:rPr>
          <w:rFonts w:ascii="Calibri" w:hAnsi="Calibri" w:cs="Calibri"/>
          <w:b/>
          <w:color w:val="13576B"/>
          <w:sz w:val="23"/>
          <w:szCs w:val="23"/>
        </w:rPr>
      </w:pPr>
      <w:bookmarkStart w:id="11" w:name="_Hlk119308742"/>
    </w:p>
    <w:p w14:paraId="124D2D31" w14:textId="61CDD4D7" w:rsidR="00F61FFC" w:rsidRPr="00616069" w:rsidRDefault="006E04F7" w:rsidP="00E908C6">
      <w:pPr>
        <w:spacing w:after="120"/>
        <w:rPr>
          <w:rFonts w:ascii="Calibri" w:hAnsi="Calibri" w:cs="Calibri"/>
          <w:b/>
          <w:color w:val="13576B"/>
          <w:sz w:val="23"/>
          <w:szCs w:val="23"/>
        </w:rPr>
      </w:pPr>
      <w:r w:rsidRPr="00616069">
        <w:rPr>
          <w:rFonts w:ascii="Calibri" w:hAnsi="Calibri" w:cs="Calibri"/>
          <w:b/>
          <w:color w:val="13576B"/>
          <w:sz w:val="23"/>
          <w:szCs w:val="23"/>
        </w:rPr>
        <w:t>Tabulka č. 1: Shrnutí objemu poskytnutých hypoték a průměrných úrokových sazeb za</w:t>
      </w:r>
      <w:r w:rsidR="003E393C" w:rsidRPr="00616069">
        <w:rPr>
          <w:rFonts w:ascii="Calibri" w:hAnsi="Calibri" w:cs="Calibri"/>
          <w:b/>
          <w:color w:val="13576B"/>
          <w:sz w:val="23"/>
          <w:szCs w:val="23"/>
        </w:rPr>
        <w:t xml:space="preserve"> </w:t>
      </w:r>
      <w:r w:rsidR="007835D5">
        <w:rPr>
          <w:rFonts w:ascii="Calibri" w:hAnsi="Calibri" w:cs="Calibri"/>
          <w:b/>
          <w:color w:val="13576B"/>
          <w:sz w:val="23"/>
          <w:szCs w:val="23"/>
        </w:rPr>
        <w:t>květen</w:t>
      </w:r>
      <w:r w:rsidR="00037C17" w:rsidRPr="00616069">
        <w:rPr>
          <w:rFonts w:ascii="Calibri" w:hAnsi="Calibri" w:cs="Calibri"/>
          <w:b/>
          <w:color w:val="13576B"/>
          <w:sz w:val="23"/>
          <w:szCs w:val="23"/>
        </w:rPr>
        <w:t xml:space="preserve"> </w:t>
      </w:r>
      <w:r w:rsidRPr="00616069">
        <w:rPr>
          <w:rFonts w:ascii="Calibri" w:hAnsi="Calibri" w:cs="Calibri"/>
          <w:b/>
          <w:color w:val="13576B"/>
          <w:sz w:val="23"/>
          <w:szCs w:val="23"/>
        </w:rPr>
        <w:t>202</w:t>
      </w:r>
      <w:r w:rsidR="003E393C" w:rsidRPr="00616069">
        <w:rPr>
          <w:rFonts w:ascii="Calibri" w:hAnsi="Calibri" w:cs="Calibri"/>
          <w:b/>
          <w:color w:val="13576B"/>
          <w:sz w:val="23"/>
          <w:szCs w:val="23"/>
        </w:rPr>
        <w:t>4</w:t>
      </w:r>
    </w:p>
    <w:tbl>
      <w:tblPr>
        <w:tblW w:w="65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39"/>
        <w:gridCol w:w="1101"/>
        <w:gridCol w:w="960"/>
        <w:gridCol w:w="960"/>
      </w:tblGrid>
      <w:tr w:rsidR="006E04F7" w:rsidRPr="00616069" w14:paraId="17FF1971" w14:textId="77777777" w:rsidTr="00356809">
        <w:trPr>
          <w:trHeight w:val="300"/>
        </w:trPr>
        <w:tc>
          <w:tcPr>
            <w:tcW w:w="35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A7F3251" w14:textId="77777777" w:rsidR="006E04F7" w:rsidRPr="00616069" w:rsidRDefault="006E04F7" w:rsidP="00356809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1606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1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CBA24DE" w14:textId="77777777" w:rsidR="006E04F7" w:rsidRPr="00616069" w:rsidRDefault="006E04F7" w:rsidP="0035680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 Light" w:hAnsi="Calibri Light" w:cs="Calibri Light"/>
                <w:b/>
                <w:bCs/>
                <w:color w:val="13576B"/>
                <w:sz w:val="22"/>
                <w:szCs w:val="22"/>
              </w:rPr>
            </w:pPr>
            <w:r w:rsidRPr="00616069">
              <w:rPr>
                <w:rFonts w:ascii="Calibri Light" w:hAnsi="Calibri Light" w:cs="Calibri Light"/>
                <w:b/>
                <w:bCs/>
                <w:color w:val="13576B"/>
                <w:sz w:val="22"/>
                <w:szCs w:val="22"/>
              </w:rPr>
              <w:t>Objem</w:t>
            </w:r>
            <w:r w:rsidRPr="00616069">
              <w:rPr>
                <w:rFonts w:ascii="Calibri Light" w:hAnsi="Calibri Light" w:cs="Calibri Light"/>
                <w:b/>
                <w:bCs/>
                <w:color w:val="13576B"/>
                <w:sz w:val="22"/>
                <w:szCs w:val="22"/>
              </w:rPr>
              <w:br/>
              <w:t>(mld. Kč)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253183" w14:textId="77777777" w:rsidR="006E04F7" w:rsidRPr="00616069" w:rsidRDefault="006E04F7" w:rsidP="0035680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 Light" w:hAnsi="Calibri Light" w:cs="Calibri Light"/>
                <w:b/>
                <w:bCs/>
                <w:color w:val="13576B"/>
                <w:sz w:val="22"/>
                <w:szCs w:val="22"/>
              </w:rPr>
            </w:pPr>
            <w:r w:rsidRPr="00616069">
              <w:rPr>
                <w:rFonts w:ascii="Calibri Light" w:hAnsi="Calibri Light" w:cs="Calibri Light"/>
                <w:b/>
                <w:bCs/>
                <w:color w:val="13576B"/>
                <w:sz w:val="22"/>
                <w:szCs w:val="22"/>
              </w:rPr>
              <w:t>Počet</w:t>
            </w:r>
          </w:p>
        </w:tc>
        <w:tc>
          <w:tcPr>
            <w:tcW w:w="960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49E958C3" w14:textId="77777777" w:rsidR="006E04F7" w:rsidRPr="00616069" w:rsidRDefault="006E04F7" w:rsidP="0035680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 Light" w:hAnsi="Calibri Light" w:cs="Calibri Light"/>
                <w:b/>
                <w:bCs/>
                <w:color w:val="13576B"/>
                <w:sz w:val="22"/>
                <w:szCs w:val="22"/>
              </w:rPr>
            </w:pPr>
            <w:r w:rsidRPr="00616069">
              <w:rPr>
                <w:rFonts w:ascii="Calibri Light" w:hAnsi="Calibri Light" w:cs="Calibri Light"/>
                <w:b/>
                <w:bCs/>
                <w:color w:val="13576B"/>
                <w:sz w:val="22"/>
                <w:szCs w:val="22"/>
              </w:rPr>
              <w:t>Sazba</w:t>
            </w:r>
            <w:r w:rsidRPr="00616069">
              <w:rPr>
                <w:rFonts w:ascii="Calibri Light" w:hAnsi="Calibri Light" w:cs="Calibri Light"/>
                <w:b/>
                <w:bCs/>
                <w:color w:val="13576B"/>
                <w:sz w:val="22"/>
                <w:szCs w:val="22"/>
              </w:rPr>
              <w:br/>
              <w:t xml:space="preserve"> (%)</w:t>
            </w:r>
          </w:p>
        </w:tc>
      </w:tr>
      <w:tr w:rsidR="006E04F7" w:rsidRPr="00616069" w14:paraId="07461CAA" w14:textId="77777777" w:rsidTr="00356809">
        <w:trPr>
          <w:trHeight w:val="300"/>
        </w:trPr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07FCD68" w14:textId="77777777" w:rsidR="006E04F7" w:rsidRPr="00616069" w:rsidRDefault="006E04F7" w:rsidP="00356809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  <w:r w:rsidRPr="00616069">
              <w:rPr>
                <w:rFonts w:ascii="Calibri Light" w:hAnsi="Calibri Light" w:cs="Calibri Light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1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F7E1F4" w14:textId="77777777" w:rsidR="006E04F7" w:rsidRPr="00616069" w:rsidRDefault="006E04F7" w:rsidP="00356809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Calibri Light" w:hAnsi="Calibri Light" w:cs="Calibri Light"/>
                <w:b/>
                <w:bCs/>
                <w:color w:val="13576B"/>
                <w:sz w:val="22"/>
                <w:szCs w:val="22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A418F2" w14:textId="77777777" w:rsidR="006E04F7" w:rsidRPr="00616069" w:rsidRDefault="006E04F7" w:rsidP="00356809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Calibri Light" w:hAnsi="Calibri Light" w:cs="Calibri Light"/>
                <w:b/>
                <w:bCs/>
                <w:color w:val="13576B"/>
                <w:sz w:val="22"/>
                <w:szCs w:val="22"/>
              </w:rPr>
            </w:pPr>
          </w:p>
        </w:tc>
        <w:tc>
          <w:tcPr>
            <w:tcW w:w="96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6B5DC471" w14:textId="77777777" w:rsidR="006E04F7" w:rsidRPr="00616069" w:rsidRDefault="006E04F7" w:rsidP="00356809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Calibri Light" w:hAnsi="Calibri Light" w:cs="Calibri Light"/>
                <w:b/>
                <w:bCs/>
                <w:color w:val="13576B"/>
                <w:sz w:val="22"/>
                <w:szCs w:val="22"/>
              </w:rPr>
            </w:pPr>
          </w:p>
        </w:tc>
      </w:tr>
      <w:tr w:rsidR="00231F3A" w:rsidRPr="00616069" w14:paraId="35D90BA7" w14:textId="77777777" w:rsidTr="00991D3E">
        <w:trPr>
          <w:trHeight w:val="300"/>
        </w:trPr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7C651BE" w14:textId="77777777" w:rsidR="00231F3A" w:rsidRPr="00616069" w:rsidRDefault="00231F3A" w:rsidP="00231F3A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</w:pPr>
            <w:r w:rsidRPr="00616069"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  <w:t>Celkem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3AB166" w14:textId="71B8E635" w:rsidR="00231F3A" w:rsidRPr="00616069" w:rsidRDefault="00231F3A" w:rsidP="00231F3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ajorHAnsi" w:hAnsiTheme="majorHAnsi" w:cstheme="maj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 Light"/>
                <w:color w:val="000000"/>
                <w:sz w:val="22"/>
                <w:szCs w:val="22"/>
              </w:rPr>
              <w:t>23,7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B48BEB" w14:textId="69F607BC" w:rsidR="00231F3A" w:rsidRPr="00616069" w:rsidRDefault="00231F3A" w:rsidP="00231F3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 Light"/>
                <w:color w:val="000000"/>
                <w:sz w:val="22"/>
                <w:szCs w:val="22"/>
              </w:rPr>
              <w:t>6 790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5688592" w14:textId="703EA27E" w:rsidR="00231F3A" w:rsidRPr="00616069" w:rsidRDefault="00231F3A" w:rsidP="00231F3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 Light"/>
                <w:color w:val="000000"/>
                <w:sz w:val="22"/>
                <w:szCs w:val="22"/>
              </w:rPr>
              <w:t>5,07</w:t>
            </w:r>
          </w:p>
        </w:tc>
      </w:tr>
      <w:tr w:rsidR="00231F3A" w:rsidRPr="00616069" w14:paraId="76C06795" w14:textId="77777777" w:rsidTr="00991D3E">
        <w:trPr>
          <w:trHeight w:val="300"/>
        </w:trPr>
        <w:tc>
          <w:tcPr>
            <w:tcW w:w="353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solid" w:color="DAF3EA" w:fill="C1F7E9"/>
            <w:noWrap/>
            <w:vAlign w:val="bottom"/>
            <w:hideMark/>
          </w:tcPr>
          <w:p w14:paraId="62A0E8CC" w14:textId="77777777" w:rsidR="00231F3A" w:rsidRPr="00616069" w:rsidRDefault="00231F3A" w:rsidP="00231F3A">
            <w:pPr>
              <w:overflowPunct/>
              <w:autoSpaceDE/>
              <w:autoSpaceDN/>
              <w:adjustRightInd/>
              <w:ind w:firstLineChars="100" w:firstLine="221"/>
              <w:jc w:val="left"/>
              <w:textAlignment w:val="auto"/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</w:pPr>
            <w:r w:rsidRPr="00616069"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  <w:t xml:space="preserve">Nové úvěry 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solid" w:color="DAF3EA" w:fill="C1F7E9"/>
            <w:noWrap/>
            <w:vAlign w:val="center"/>
            <w:hideMark/>
          </w:tcPr>
          <w:p w14:paraId="520FBFDC" w14:textId="6E925087" w:rsidR="00231F3A" w:rsidRPr="00231F3A" w:rsidRDefault="00231F3A" w:rsidP="00231F3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ajorHAnsi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231F3A"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  <w:t>20,1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solid" w:color="DAF3EA" w:fill="C1F7E9"/>
            <w:noWrap/>
            <w:vAlign w:val="center"/>
            <w:hideMark/>
          </w:tcPr>
          <w:p w14:paraId="41404E63" w14:textId="1E939E7A" w:rsidR="00231F3A" w:rsidRPr="00231F3A" w:rsidRDefault="00231F3A" w:rsidP="00231F3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ajorHAnsi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231F3A"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  <w:t>5</w:t>
            </w:r>
            <w:r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231F3A"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  <w:t>543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solid" w:color="DAF3EA" w:fill="C1F7E9"/>
            <w:noWrap/>
            <w:vAlign w:val="center"/>
            <w:hideMark/>
          </w:tcPr>
          <w:p w14:paraId="5B0C0248" w14:textId="67A84690" w:rsidR="00231F3A" w:rsidRPr="00231F3A" w:rsidRDefault="00231F3A" w:rsidP="00231F3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ajorHAnsi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231F3A"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  <w:t>5,07</w:t>
            </w:r>
          </w:p>
        </w:tc>
      </w:tr>
      <w:tr w:rsidR="00231F3A" w:rsidRPr="00616069" w14:paraId="6E865282" w14:textId="77777777" w:rsidTr="002344B5">
        <w:trPr>
          <w:trHeight w:val="300"/>
        </w:trPr>
        <w:tc>
          <w:tcPr>
            <w:tcW w:w="35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E52C0C1" w14:textId="77777777" w:rsidR="00231F3A" w:rsidRPr="00616069" w:rsidRDefault="00231F3A" w:rsidP="00231F3A">
            <w:pPr>
              <w:overflowPunct/>
              <w:autoSpaceDE/>
              <w:autoSpaceDN/>
              <w:adjustRightInd/>
              <w:ind w:firstLineChars="200" w:firstLine="440"/>
              <w:jc w:val="left"/>
              <w:textAlignment w:val="auto"/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  <w:r w:rsidRPr="00616069">
              <w:rPr>
                <w:rFonts w:ascii="Calibri Light" w:hAnsi="Calibri Light" w:cs="Calibri Light"/>
                <w:color w:val="000000"/>
                <w:sz w:val="22"/>
                <w:szCs w:val="22"/>
              </w:rPr>
              <w:t xml:space="preserve">z toho: 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B98F3E" w14:textId="72B5B53D" w:rsidR="00231F3A" w:rsidRPr="00616069" w:rsidRDefault="00231F3A" w:rsidP="00231F3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 Light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B92348" w14:textId="7BAD8AD8" w:rsidR="00231F3A" w:rsidRPr="00616069" w:rsidRDefault="00231F3A" w:rsidP="00231F3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 Light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D8B27E5" w14:textId="6312E256" w:rsidR="00231F3A" w:rsidRPr="00616069" w:rsidRDefault="00231F3A" w:rsidP="00231F3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 Light"/>
                <w:color w:val="000000"/>
                <w:sz w:val="22"/>
                <w:szCs w:val="22"/>
              </w:rPr>
              <w:t> </w:t>
            </w:r>
          </w:p>
        </w:tc>
      </w:tr>
      <w:tr w:rsidR="00231F3A" w:rsidRPr="00616069" w14:paraId="10DD8204" w14:textId="77777777" w:rsidTr="002344B5">
        <w:trPr>
          <w:trHeight w:val="300"/>
        </w:trPr>
        <w:tc>
          <w:tcPr>
            <w:tcW w:w="35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21828A8" w14:textId="77777777" w:rsidR="00231F3A" w:rsidRPr="00616069" w:rsidRDefault="00231F3A" w:rsidP="00231F3A">
            <w:pPr>
              <w:overflowPunct/>
              <w:autoSpaceDE/>
              <w:autoSpaceDN/>
              <w:adjustRightInd/>
              <w:ind w:firstLineChars="300" w:firstLine="660"/>
              <w:jc w:val="left"/>
              <w:textAlignment w:val="auto"/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  <w:r w:rsidRPr="00616069">
              <w:rPr>
                <w:rFonts w:ascii="Calibri Light" w:hAnsi="Calibri Light" w:cs="Calibri Light"/>
                <w:color w:val="000000"/>
                <w:sz w:val="22"/>
                <w:szCs w:val="22"/>
              </w:rPr>
              <w:t>na koupi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DC905E" w14:textId="714755B1" w:rsidR="00231F3A" w:rsidRPr="00616069" w:rsidRDefault="00231F3A" w:rsidP="00231F3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 Light"/>
                <w:color w:val="000000"/>
                <w:sz w:val="22"/>
                <w:szCs w:val="22"/>
              </w:rPr>
              <w:t>16,0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9B5019" w14:textId="2033665E" w:rsidR="00231F3A" w:rsidRPr="00616069" w:rsidRDefault="00231F3A" w:rsidP="00231F3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 Light"/>
                <w:color w:val="000000"/>
                <w:sz w:val="22"/>
                <w:szCs w:val="22"/>
              </w:rPr>
              <w:t>4 277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45CA2C7" w14:textId="5A736502" w:rsidR="00231F3A" w:rsidRPr="00616069" w:rsidRDefault="00231F3A" w:rsidP="00231F3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 Light"/>
                <w:color w:val="000000"/>
                <w:sz w:val="22"/>
                <w:szCs w:val="22"/>
              </w:rPr>
              <w:t>5,06</w:t>
            </w:r>
          </w:p>
        </w:tc>
      </w:tr>
      <w:tr w:rsidR="00231F3A" w:rsidRPr="00616069" w14:paraId="6815BAA0" w14:textId="77777777" w:rsidTr="002344B5">
        <w:trPr>
          <w:trHeight w:val="300"/>
        </w:trPr>
        <w:tc>
          <w:tcPr>
            <w:tcW w:w="35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CD17F24" w14:textId="77777777" w:rsidR="00231F3A" w:rsidRPr="00616069" w:rsidRDefault="00231F3A" w:rsidP="00231F3A">
            <w:pPr>
              <w:overflowPunct/>
              <w:autoSpaceDE/>
              <w:autoSpaceDN/>
              <w:adjustRightInd/>
              <w:ind w:firstLineChars="300" w:firstLine="660"/>
              <w:jc w:val="left"/>
              <w:textAlignment w:val="auto"/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  <w:r w:rsidRPr="00616069">
              <w:rPr>
                <w:rFonts w:ascii="Calibri Light" w:hAnsi="Calibri Light" w:cs="Calibri Light"/>
                <w:color w:val="000000"/>
                <w:sz w:val="22"/>
                <w:szCs w:val="22"/>
              </w:rPr>
              <w:t>na výstavbu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073796" w14:textId="75597498" w:rsidR="00231F3A" w:rsidRPr="00616069" w:rsidRDefault="00231F3A" w:rsidP="00231F3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 Light"/>
                <w:color w:val="000000"/>
                <w:sz w:val="22"/>
                <w:szCs w:val="22"/>
              </w:rPr>
              <w:t>3,2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EC2F1D" w14:textId="7A14F64F" w:rsidR="00231F3A" w:rsidRPr="00616069" w:rsidRDefault="00231F3A" w:rsidP="00231F3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 Light"/>
                <w:color w:val="000000"/>
                <w:sz w:val="22"/>
                <w:szCs w:val="22"/>
              </w:rPr>
              <w:t>932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ED8392A" w14:textId="7D2526FB" w:rsidR="00231F3A" w:rsidRPr="00616069" w:rsidRDefault="00231F3A" w:rsidP="00231F3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 Light"/>
                <w:color w:val="000000"/>
                <w:sz w:val="22"/>
                <w:szCs w:val="22"/>
              </w:rPr>
              <w:t>5,05</w:t>
            </w:r>
          </w:p>
        </w:tc>
      </w:tr>
      <w:tr w:rsidR="00231F3A" w:rsidRPr="00616069" w14:paraId="13F97586" w14:textId="77777777" w:rsidTr="002344B5">
        <w:trPr>
          <w:trHeight w:val="300"/>
        </w:trPr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4A57913" w14:textId="77777777" w:rsidR="00231F3A" w:rsidRPr="00616069" w:rsidRDefault="00231F3A" w:rsidP="00231F3A">
            <w:pPr>
              <w:overflowPunct/>
              <w:autoSpaceDE/>
              <w:autoSpaceDN/>
              <w:adjustRightInd/>
              <w:ind w:firstLineChars="300" w:firstLine="660"/>
              <w:jc w:val="left"/>
              <w:textAlignment w:val="auto"/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  <w:r w:rsidRPr="00616069">
              <w:rPr>
                <w:rFonts w:ascii="Calibri Light" w:hAnsi="Calibri Light" w:cs="Calibri Light"/>
                <w:color w:val="000000"/>
                <w:sz w:val="22"/>
                <w:szCs w:val="22"/>
              </w:rPr>
              <w:t>ostatní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22856C" w14:textId="0736BB9D" w:rsidR="00231F3A" w:rsidRPr="00616069" w:rsidRDefault="00231F3A" w:rsidP="00231F3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 Light"/>
                <w:color w:val="000000"/>
                <w:sz w:val="22"/>
                <w:szCs w:val="22"/>
              </w:rPr>
              <w:t>0,8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6570EC" w14:textId="576C47C3" w:rsidR="00231F3A" w:rsidRPr="00616069" w:rsidRDefault="00231F3A" w:rsidP="00231F3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 Light"/>
                <w:color w:val="000000"/>
                <w:sz w:val="22"/>
                <w:szCs w:val="22"/>
              </w:rPr>
              <w:t>334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CAA1522" w14:textId="6CE50FAB" w:rsidR="00231F3A" w:rsidRPr="00616069" w:rsidRDefault="00231F3A" w:rsidP="00231F3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 Light"/>
                <w:color w:val="000000"/>
                <w:sz w:val="22"/>
                <w:szCs w:val="22"/>
              </w:rPr>
              <w:t>5,33</w:t>
            </w:r>
          </w:p>
        </w:tc>
      </w:tr>
      <w:tr w:rsidR="00231F3A" w:rsidRPr="00616069" w14:paraId="219FB66B" w14:textId="77777777" w:rsidTr="002344B5">
        <w:trPr>
          <w:trHeight w:val="300"/>
        </w:trPr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41E43AF" w14:textId="77777777" w:rsidR="00231F3A" w:rsidRPr="00616069" w:rsidRDefault="00231F3A" w:rsidP="00231F3A">
            <w:pPr>
              <w:overflowPunct/>
              <w:autoSpaceDE/>
              <w:autoSpaceDN/>
              <w:adjustRightInd/>
              <w:ind w:firstLineChars="100" w:firstLine="221"/>
              <w:jc w:val="left"/>
              <w:textAlignment w:val="auto"/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</w:pPr>
            <w:r w:rsidRPr="00616069"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  <w:t>Refinancované z jiné instituce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177EA4" w14:textId="7D88AE74" w:rsidR="00231F3A" w:rsidRPr="00616069" w:rsidRDefault="00231F3A" w:rsidP="00231F3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ajorHAnsi" w:hAnsiTheme="majorHAnsi" w:cstheme="maj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 Light"/>
                <w:color w:val="000000"/>
                <w:sz w:val="22"/>
                <w:szCs w:val="22"/>
              </w:rPr>
              <w:t>2,9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625343" w14:textId="24F941D8" w:rsidR="00231F3A" w:rsidRPr="00616069" w:rsidRDefault="00231F3A" w:rsidP="00231F3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 Light"/>
                <w:color w:val="000000"/>
                <w:sz w:val="22"/>
                <w:szCs w:val="22"/>
              </w:rPr>
              <w:t>997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F210A95" w14:textId="43E3495E" w:rsidR="00231F3A" w:rsidRPr="00616069" w:rsidRDefault="00231F3A" w:rsidP="00231F3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ajorHAnsi" w:hAnsiTheme="majorHAnsi" w:cstheme="maj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 Light"/>
                <w:color w:val="000000"/>
                <w:sz w:val="22"/>
                <w:szCs w:val="22"/>
              </w:rPr>
              <w:t>5,05</w:t>
            </w:r>
          </w:p>
        </w:tc>
      </w:tr>
      <w:tr w:rsidR="00231F3A" w:rsidRPr="00616069" w14:paraId="3D627EA7" w14:textId="77777777" w:rsidTr="002344B5">
        <w:trPr>
          <w:trHeight w:val="300"/>
        </w:trPr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725FADF" w14:textId="77777777" w:rsidR="00231F3A" w:rsidRPr="00616069" w:rsidRDefault="00231F3A" w:rsidP="00231F3A">
            <w:pPr>
              <w:overflowPunct/>
              <w:autoSpaceDE/>
              <w:autoSpaceDN/>
              <w:adjustRightInd/>
              <w:ind w:firstLineChars="100" w:firstLine="221"/>
              <w:jc w:val="left"/>
              <w:textAlignment w:val="auto"/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</w:pPr>
            <w:r w:rsidRPr="00616069"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  <w:t>Refinancované interně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15E1E0" w14:textId="032572BA" w:rsidR="00231F3A" w:rsidRPr="00616069" w:rsidRDefault="00231F3A" w:rsidP="00231F3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ajorHAnsi" w:hAnsiTheme="majorHAnsi" w:cstheme="maj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 Light"/>
                <w:color w:val="000000"/>
                <w:sz w:val="22"/>
                <w:szCs w:val="22"/>
              </w:rPr>
              <w:t>0,7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87364C" w14:textId="6E907F77" w:rsidR="00231F3A" w:rsidRPr="00616069" w:rsidRDefault="00231F3A" w:rsidP="00231F3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 Light"/>
                <w:color w:val="000000"/>
                <w:sz w:val="22"/>
                <w:szCs w:val="22"/>
              </w:rPr>
              <w:t>250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73AFF57" w14:textId="2987DA08" w:rsidR="00231F3A" w:rsidRPr="00616069" w:rsidRDefault="00231F3A" w:rsidP="00231F3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ajorHAnsi" w:hAnsiTheme="majorHAnsi" w:cstheme="maj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 Light"/>
                <w:color w:val="000000"/>
                <w:sz w:val="22"/>
                <w:szCs w:val="22"/>
              </w:rPr>
              <w:t>5,08</w:t>
            </w:r>
          </w:p>
        </w:tc>
      </w:tr>
      <w:tr w:rsidR="006E04F7" w:rsidRPr="00616069" w14:paraId="763F0D46" w14:textId="77777777" w:rsidTr="00356809">
        <w:trPr>
          <w:trHeight w:val="300"/>
        </w:trPr>
        <w:tc>
          <w:tcPr>
            <w:tcW w:w="35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6A1A28A" w14:textId="77777777" w:rsidR="006E04F7" w:rsidRPr="00616069" w:rsidRDefault="006E04F7" w:rsidP="00356809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Calibri Light" w:hAnsi="Calibri Light" w:cs="Calibri Light"/>
                <w:color w:val="13576B"/>
                <w:sz w:val="20"/>
              </w:rPr>
            </w:pPr>
            <w:r w:rsidRPr="00616069">
              <w:rPr>
                <w:rFonts w:ascii="Calibri Light" w:hAnsi="Calibri Light" w:cs="Calibri Light"/>
                <w:color w:val="13576B"/>
                <w:sz w:val="20"/>
              </w:rPr>
              <w:t xml:space="preserve">Pramen: ČBA </w:t>
            </w:r>
            <w:proofErr w:type="spellStart"/>
            <w:r w:rsidRPr="00616069">
              <w:rPr>
                <w:rFonts w:ascii="Calibri Light" w:hAnsi="Calibri Light" w:cs="Calibri Light"/>
                <w:color w:val="13576B"/>
                <w:sz w:val="20"/>
              </w:rPr>
              <w:t>Hypomonitor</w:t>
            </w:r>
            <w:proofErr w:type="spellEnd"/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1E541C2" w14:textId="77777777" w:rsidR="006E04F7" w:rsidRPr="00616069" w:rsidRDefault="006E04F7" w:rsidP="00356809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  <w:r w:rsidRPr="00616069">
              <w:rPr>
                <w:rFonts w:ascii="Calibri Light" w:hAnsi="Calibri Light" w:cs="Calibri Light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31856BD" w14:textId="77777777" w:rsidR="006E04F7" w:rsidRPr="00616069" w:rsidRDefault="006E04F7" w:rsidP="00356809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  <w:r w:rsidRPr="00616069">
              <w:rPr>
                <w:rFonts w:ascii="Calibri Light" w:hAnsi="Calibri Light" w:cs="Calibri Light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7C47165" w14:textId="77777777" w:rsidR="006E04F7" w:rsidRPr="00616069" w:rsidRDefault="006E04F7" w:rsidP="00356809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  <w:r w:rsidRPr="00616069">
              <w:rPr>
                <w:rFonts w:ascii="Calibri Light" w:hAnsi="Calibri Light" w:cs="Calibri Light"/>
                <w:color w:val="000000"/>
                <w:sz w:val="22"/>
                <w:szCs w:val="22"/>
              </w:rPr>
              <w:t> </w:t>
            </w:r>
          </w:p>
        </w:tc>
      </w:tr>
    </w:tbl>
    <w:p w14:paraId="21076DCA" w14:textId="359F8E4B" w:rsidR="006E04F7" w:rsidRPr="00616069" w:rsidRDefault="006E04F7" w:rsidP="00863D31">
      <w:pPr>
        <w:rPr>
          <w:rFonts w:ascii="Calibri" w:hAnsi="Calibri" w:cs="Calibri"/>
          <w:b/>
          <w:bCs/>
          <w:sz w:val="22"/>
          <w:szCs w:val="22"/>
        </w:rPr>
      </w:pPr>
    </w:p>
    <w:p w14:paraId="27BA4ADE" w14:textId="28992405" w:rsidR="00237E0B" w:rsidRPr="00616069" w:rsidRDefault="000E087A" w:rsidP="00237E0B">
      <w:pPr>
        <w:spacing w:before="120" w:after="120"/>
        <w:rPr>
          <w:rFonts w:ascii="Calibri" w:hAnsi="Calibri" w:cs="Calibri"/>
          <w:sz w:val="22"/>
          <w:szCs w:val="22"/>
        </w:rPr>
      </w:pPr>
      <w:r w:rsidRPr="00616069">
        <w:rPr>
          <w:rFonts w:ascii="Calibri" w:hAnsi="Calibri" w:cs="Calibri"/>
          <w:noProof/>
          <w:sz w:val="22"/>
          <w:szCs w:val="22"/>
        </w:rPr>
        <w:lastRenderedPageBreak/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A3D2F1B" wp14:editId="578F9A9C">
                <wp:simplePos x="0" y="0"/>
                <wp:positionH relativeFrom="margin">
                  <wp:posOffset>-40005</wp:posOffset>
                </wp:positionH>
                <wp:positionV relativeFrom="paragraph">
                  <wp:posOffset>1073150</wp:posOffset>
                </wp:positionV>
                <wp:extent cx="6519545" cy="796925"/>
                <wp:effectExtent l="0" t="0" r="14605" b="22225"/>
                <wp:wrapTopAndBottom/>
                <wp:docPr id="870128156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19545" cy="796925"/>
                        </a:xfrm>
                        <a:prstGeom prst="rect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D0F8AD9" w14:textId="127CD341" w:rsidR="000E087A" w:rsidRPr="00EA73BA" w:rsidRDefault="000E087A" w:rsidP="000E087A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F105B">
                              <w:rPr>
                                <w:rFonts w:ascii="Calibri" w:eastAsia="Calibri" w:hAnsi="Calibri" w:cs="Calibri"/>
                                <w:i/>
                                <w:iCs/>
                                <w:sz w:val="22"/>
                                <w:szCs w:val="22"/>
                              </w:rPr>
                              <w:t>„</w:t>
                            </w:r>
                            <w:r w:rsidR="005F105B" w:rsidRPr="005F105B">
                              <w:rPr>
                                <w:rFonts w:ascii="Calibri" w:eastAsia="Calibri" w:hAnsi="Calibri" w:cs="Calibri"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Květnová a dubnová čísla potvrzují solidní oživování hypotečního trhu, po téměř dvou letech se z pohledu objemu poskytnutých hypoték dostáváme nad úrovně roku 2020 a pokud se daný vývoj </w:t>
                            </w:r>
                            <w:proofErr w:type="gramStart"/>
                            <w:r w:rsidR="005F105B" w:rsidRPr="005F105B">
                              <w:rPr>
                                <w:rFonts w:ascii="Calibri" w:eastAsia="Calibri" w:hAnsi="Calibri" w:cs="Calibri"/>
                                <w:i/>
                                <w:iCs/>
                                <w:sz w:val="22"/>
                                <w:szCs w:val="22"/>
                              </w:rPr>
                              <w:t>udrží</w:t>
                            </w:r>
                            <w:proofErr w:type="gramEnd"/>
                            <w:r w:rsidR="005F105B" w:rsidRPr="005F105B">
                              <w:rPr>
                                <w:rFonts w:ascii="Calibri" w:eastAsia="Calibri" w:hAnsi="Calibri" w:cs="Calibri"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, mohl by se za celý letošní rok pohybovat objem poskytnutých hypoték </w:t>
                            </w:r>
                            <w:r w:rsidR="005F105B">
                              <w:rPr>
                                <w:rFonts w:ascii="Calibri" w:eastAsia="Calibri" w:hAnsi="Calibri" w:cs="Calibri"/>
                                <w:i/>
                                <w:iCs/>
                                <w:sz w:val="22"/>
                                <w:szCs w:val="22"/>
                              </w:rPr>
                              <w:t>zhruba na</w:t>
                            </w:r>
                            <w:r w:rsidR="005F105B" w:rsidRPr="005F105B">
                              <w:rPr>
                                <w:rFonts w:ascii="Calibri" w:eastAsia="Calibri" w:hAnsi="Calibri" w:cs="Calibri"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 úrovni roku 2020, který byl </w:t>
                            </w:r>
                            <w:r w:rsidR="005F105B">
                              <w:rPr>
                                <w:rFonts w:ascii="Calibri" w:eastAsia="Calibri" w:hAnsi="Calibri" w:cs="Calibri"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z tohoto pohledu </w:t>
                            </w:r>
                            <w:r w:rsidR="005F105B" w:rsidRPr="005F105B">
                              <w:rPr>
                                <w:rFonts w:ascii="Calibri" w:eastAsia="Calibri" w:hAnsi="Calibri" w:cs="Calibri"/>
                                <w:i/>
                                <w:iCs/>
                                <w:sz w:val="22"/>
                                <w:szCs w:val="22"/>
                              </w:rPr>
                              <w:t>hned po rekordním ro</w:t>
                            </w:r>
                            <w:r w:rsidR="005F105B">
                              <w:rPr>
                                <w:rFonts w:ascii="Calibri" w:eastAsia="Calibri" w:hAnsi="Calibri" w:cs="Calibri"/>
                                <w:i/>
                                <w:iCs/>
                                <w:sz w:val="22"/>
                                <w:szCs w:val="22"/>
                              </w:rPr>
                              <w:t>ce</w:t>
                            </w:r>
                            <w:r w:rsidR="005F105B" w:rsidRPr="005F105B">
                              <w:rPr>
                                <w:rFonts w:ascii="Calibri" w:eastAsia="Calibri" w:hAnsi="Calibri" w:cs="Calibri"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 2021 druhý nejsilnější</w:t>
                            </w:r>
                            <w:r w:rsidRPr="005F105B">
                              <w:rPr>
                                <w:rFonts w:ascii="Calibri" w:eastAsia="Calibri" w:hAnsi="Calibri" w:cs="Calibri"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,“ </w:t>
                            </w:r>
                            <w:r w:rsidRPr="005F105B">
                              <w:rPr>
                                <w:rFonts w:ascii="Calibri" w:eastAsia="Calibri" w:hAnsi="Calibri" w:cs="Calibri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</w:rPr>
                              <w:t>říká Jakub Seidler, hlavní ekonom České bankovní asociace.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A3D2F1B" id="_x0000_s1027" style="position:absolute;left:0;text-align:left;margin-left:-3.15pt;margin-top:84.5pt;width:513.35pt;height:62.75pt;z-index:251678720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" fillcolor="white [3201]" strokecolor="black [3213]" strokeweight=".5pt">
                <v:textbox>
                  <w:txbxContent>
                    <w:p w14:paraId="6D0F8AD9" w14:textId="127CD341" w:rsidR="000E087A" w:rsidRPr="00EA73BA" w:rsidRDefault="000E087A" w:rsidP="000E087A">
                      <w:pPr>
                        <w:rPr>
                          <w:b/>
                          <w:bCs/>
                        </w:rPr>
                      </w:pPr>
                      <w:r w:rsidRPr="005F105B">
                        <w:rPr>
                          <w:rFonts w:ascii="Calibri" w:eastAsia="Calibri" w:hAnsi="Calibri" w:cs="Calibri"/>
                          <w:i/>
                          <w:iCs/>
                          <w:sz w:val="22"/>
                          <w:szCs w:val="22"/>
                        </w:rPr>
                        <w:t>„</w:t>
                      </w:r>
                      <w:r w:rsidR="005F105B" w:rsidRPr="005F105B">
                        <w:rPr>
                          <w:rFonts w:ascii="Calibri" w:eastAsia="Calibri" w:hAnsi="Calibri" w:cs="Calibri"/>
                          <w:i/>
                          <w:iCs/>
                          <w:sz w:val="22"/>
                          <w:szCs w:val="22"/>
                        </w:rPr>
                        <w:t xml:space="preserve">Květnová a dubnová čísla potvrzují solidní oživování hypotečního trhu, po téměř dvou letech se z pohledu objemu poskytnutých hypoték dostáváme nad úrovně roku 2020 a pokud se daný vývoj </w:t>
                      </w:r>
                      <w:proofErr w:type="gramStart"/>
                      <w:r w:rsidR="005F105B" w:rsidRPr="005F105B">
                        <w:rPr>
                          <w:rFonts w:ascii="Calibri" w:eastAsia="Calibri" w:hAnsi="Calibri" w:cs="Calibri"/>
                          <w:i/>
                          <w:iCs/>
                          <w:sz w:val="22"/>
                          <w:szCs w:val="22"/>
                        </w:rPr>
                        <w:t>udrží</w:t>
                      </w:r>
                      <w:proofErr w:type="gramEnd"/>
                      <w:r w:rsidR="005F105B" w:rsidRPr="005F105B">
                        <w:rPr>
                          <w:rFonts w:ascii="Calibri" w:eastAsia="Calibri" w:hAnsi="Calibri" w:cs="Calibri"/>
                          <w:i/>
                          <w:iCs/>
                          <w:sz w:val="22"/>
                          <w:szCs w:val="22"/>
                        </w:rPr>
                        <w:t xml:space="preserve">, mohl by se za celý letošní rok pohybovat objem poskytnutých hypoték </w:t>
                      </w:r>
                      <w:r w:rsidR="005F105B">
                        <w:rPr>
                          <w:rFonts w:ascii="Calibri" w:eastAsia="Calibri" w:hAnsi="Calibri" w:cs="Calibri"/>
                          <w:i/>
                          <w:iCs/>
                          <w:sz w:val="22"/>
                          <w:szCs w:val="22"/>
                        </w:rPr>
                        <w:t>zhruba na</w:t>
                      </w:r>
                      <w:r w:rsidR="005F105B" w:rsidRPr="005F105B">
                        <w:rPr>
                          <w:rFonts w:ascii="Calibri" w:eastAsia="Calibri" w:hAnsi="Calibri" w:cs="Calibri"/>
                          <w:i/>
                          <w:iCs/>
                          <w:sz w:val="22"/>
                          <w:szCs w:val="22"/>
                        </w:rPr>
                        <w:t xml:space="preserve"> úrovni roku 2020, který byl </w:t>
                      </w:r>
                      <w:r w:rsidR="005F105B">
                        <w:rPr>
                          <w:rFonts w:ascii="Calibri" w:eastAsia="Calibri" w:hAnsi="Calibri" w:cs="Calibri"/>
                          <w:i/>
                          <w:iCs/>
                          <w:sz w:val="22"/>
                          <w:szCs w:val="22"/>
                        </w:rPr>
                        <w:t xml:space="preserve">z tohoto pohledu </w:t>
                      </w:r>
                      <w:r w:rsidR="005F105B" w:rsidRPr="005F105B">
                        <w:rPr>
                          <w:rFonts w:ascii="Calibri" w:eastAsia="Calibri" w:hAnsi="Calibri" w:cs="Calibri"/>
                          <w:i/>
                          <w:iCs/>
                          <w:sz w:val="22"/>
                          <w:szCs w:val="22"/>
                        </w:rPr>
                        <w:t>hned po rekordním ro</w:t>
                      </w:r>
                      <w:r w:rsidR="005F105B">
                        <w:rPr>
                          <w:rFonts w:ascii="Calibri" w:eastAsia="Calibri" w:hAnsi="Calibri" w:cs="Calibri"/>
                          <w:i/>
                          <w:iCs/>
                          <w:sz w:val="22"/>
                          <w:szCs w:val="22"/>
                        </w:rPr>
                        <w:t>ce</w:t>
                      </w:r>
                      <w:r w:rsidR="005F105B" w:rsidRPr="005F105B">
                        <w:rPr>
                          <w:rFonts w:ascii="Calibri" w:eastAsia="Calibri" w:hAnsi="Calibri" w:cs="Calibri"/>
                          <w:i/>
                          <w:iCs/>
                          <w:sz w:val="22"/>
                          <w:szCs w:val="22"/>
                        </w:rPr>
                        <w:t xml:space="preserve"> 2021 druhý nejsilnější</w:t>
                      </w:r>
                      <w:r w:rsidRPr="005F105B">
                        <w:rPr>
                          <w:rFonts w:ascii="Calibri" w:eastAsia="Calibri" w:hAnsi="Calibri" w:cs="Calibri"/>
                          <w:i/>
                          <w:iCs/>
                          <w:sz w:val="22"/>
                          <w:szCs w:val="22"/>
                        </w:rPr>
                        <w:t xml:space="preserve">,“ </w:t>
                      </w:r>
                      <w:r w:rsidRPr="005F105B">
                        <w:rPr>
                          <w:rFonts w:ascii="Calibri" w:eastAsia="Calibri" w:hAnsi="Calibri" w:cs="Calibri"/>
                          <w:b/>
                          <w:bCs/>
                          <w:i/>
                          <w:iCs/>
                          <w:sz w:val="22"/>
                          <w:szCs w:val="22"/>
                        </w:rPr>
                        <w:t>říká Jakub Seidler, hlavní ekonom České bankovní asociace.</w:t>
                      </w:r>
                    </w:p>
                  </w:txbxContent>
                </v:textbox>
                <w10:wrap type="topAndBottom" anchorx="margin"/>
              </v:rect>
            </w:pict>
          </mc:Fallback>
        </mc:AlternateContent>
      </w:r>
      <w:r w:rsidR="00412A2D">
        <w:rPr>
          <w:rFonts w:ascii="Calibri" w:hAnsi="Calibri" w:cs="Calibri"/>
          <w:b/>
          <w:bCs/>
          <w:sz w:val="22"/>
          <w:szCs w:val="22"/>
        </w:rPr>
        <w:t>O</w:t>
      </w:r>
      <w:r w:rsidR="00237E0B" w:rsidRPr="00616069">
        <w:rPr>
          <w:rFonts w:ascii="Calibri" w:hAnsi="Calibri" w:cs="Calibri"/>
          <w:b/>
          <w:bCs/>
          <w:sz w:val="22"/>
          <w:szCs w:val="22"/>
        </w:rPr>
        <w:t>bjem skutečně nově poskytnutých hypoték bez refinancování v</w:t>
      </w:r>
      <w:r w:rsidR="00F06185">
        <w:rPr>
          <w:rFonts w:ascii="Calibri" w:hAnsi="Calibri" w:cs="Calibri"/>
          <w:b/>
          <w:bCs/>
          <w:sz w:val="22"/>
          <w:szCs w:val="22"/>
        </w:rPr>
        <w:t xml:space="preserve"> květnu </w:t>
      </w:r>
      <w:r w:rsidR="00237E0B" w:rsidRPr="00616069">
        <w:rPr>
          <w:rFonts w:ascii="Calibri" w:hAnsi="Calibri" w:cs="Calibri"/>
          <w:b/>
          <w:bCs/>
          <w:sz w:val="22"/>
          <w:szCs w:val="22"/>
        </w:rPr>
        <w:t xml:space="preserve">dosáhl </w:t>
      </w:r>
      <w:r w:rsidR="00F06185">
        <w:rPr>
          <w:rFonts w:ascii="Calibri" w:hAnsi="Calibri" w:cs="Calibri"/>
          <w:b/>
          <w:bCs/>
          <w:sz w:val="22"/>
          <w:szCs w:val="22"/>
        </w:rPr>
        <w:t>20</w:t>
      </w:r>
      <w:r w:rsidR="00352D4E">
        <w:rPr>
          <w:rFonts w:ascii="Calibri" w:hAnsi="Calibri" w:cs="Calibri"/>
          <w:b/>
          <w:bCs/>
          <w:sz w:val="22"/>
          <w:szCs w:val="22"/>
        </w:rPr>
        <w:t>,</w:t>
      </w:r>
      <w:r w:rsidR="00F06185">
        <w:rPr>
          <w:rFonts w:ascii="Calibri" w:hAnsi="Calibri" w:cs="Calibri"/>
          <w:b/>
          <w:bCs/>
          <w:sz w:val="22"/>
          <w:szCs w:val="22"/>
        </w:rPr>
        <w:t>1</w:t>
      </w:r>
      <w:r w:rsidR="00237E0B" w:rsidRPr="00616069">
        <w:rPr>
          <w:rFonts w:ascii="Calibri" w:hAnsi="Calibri" w:cs="Calibri"/>
          <w:b/>
          <w:bCs/>
          <w:sz w:val="22"/>
          <w:szCs w:val="22"/>
        </w:rPr>
        <w:t xml:space="preserve"> mld. Kč</w:t>
      </w:r>
      <w:r w:rsidR="00F06185">
        <w:rPr>
          <w:rFonts w:ascii="Calibri" w:hAnsi="Calibri" w:cs="Calibri"/>
          <w:b/>
          <w:bCs/>
          <w:sz w:val="22"/>
          <w:szCs w:val="22"/>
        </w:rPr>
        <w:t xml:space="preserve"> a poprvé od března 2022 přesáhl hranici 20 mld. Kč. Meziměsíčně se objem zvýšil o 7,1 %, tj. 1,3 mld. Kč. </w:t>
      </w:r>
      <w:r w:rsidR="00237E0B" w:rsidRPr="00616069">
        <w:rPr>
          <w:rFonts w:ascii="Calibri" w:hAnsi="Calibri" w:cs="Calibri"/>
          <w:sz w:val="22"/>
          <w:szCs w:val="22"/>
        </w:rPr>
        <w:t xml:space="preserve">Objem refinancovaných úvěrů (interně či z jiné instituce) pak činil </w:t>
      </w:r>
      <w:r w:rsidR="003E0FC6">
        <w:rPr>
          <w:rFonts w:ascii="Calibri" w:hAnsi="Calibri" w:cs="Calibri"/>
          <w:sz w:val="22"/>
          <w:szCs w:val="22"/>
        </w:rPr>
        <w:t>3</w:t>
      </w:r>
      <w:r w:rsidR="00237E0B" w:rsidRPr="00616069">
        <w:rPr>
          <w:rFonts w:ascii="Calibri" w:hAnsi="Calibri" w:cs="Calibri"/>
          <w:sz w:val="22"/>
          <w:szCs w:val="22"/>
        </w:rPr>
        <w:t>,</w:t>
      </w:r>
      <w:r w:rsidR="00F06185">
        <w:rPr>
          <w:rFonts w:ascii="Calibri" w:hAnsi="Calibri" w:cs="Calibri"/>
          <w:sz w:val="22"/>
          <w:szCs w:val="22"/>
        </w:rPr>
        <w:t>6</w:t>
      </w:r>
      <w:r w:rsidR="00237E0B" w:rsidRPr="00616069">
        <w:rPr>
          <w:rFonts w:ascii="Calibri" w:hAnsi="Calibri" w:cs="Calibri"/>
          <w:sz w:val="22"/>
          <w:szCs w:val="22"/>
        </w:rPr>
        <w:t xml:space="preserve"> mld. Kč</w:t>
      </w:r>
      <w:r w:rsidR="00F06185">
        <w:rPr>
          <w:rFonts w:ascii="Calibri" w:hAnsi="Calibri" w:cs="Calibri"/>
          <w:sz w:val="22"/>
          <w:szCs w:val="22"/>
        </w:rPr>
        <w:t xml:space="preserve"> po 3,2 v dubnu.</w:t>
      </w:r>
      <w:r w:rsidR="00237E0B" w:rsidRPr="00616069">
        <w:rPr>
          <w:rFonts w:ascii="Calibri" w:hAnsi="Calibri" w:cs="Calibri"/>
          <w:sz w:val="22"/>
          <w:szCs w:val="22"/>
        </w:rPr>
        <w:t xml:space="preserve"> Podíl refinancovaných úvěrů na celkovém objemu poskytnutých hypoték </w:t>
      </w:r>
      <w:r w:rsidR="002010C8">
        <w:rPr>
          <w:rFonts w:ascii="Calibri" w:hAnsi="Calibri" w:cs="Calibri"/>
          <w:sz w:val="22"/>
          <w:szCs w:val="22"/>
        </w:rPr>
        <w:t>byl</w:t>
      </w:r>
      <w:r w:rsidR="00237E0B" w:rsidRPr="00616069">
        <w:rPr>
          <w:rFonts w:ascii="Calibri" w:hAnsi="Calibri" w:cs="Calibri"/>
          <w:sz w:val="22"/>
          <w:szCs w:val="22"/>
        </w:rPr>
        <w:t xml:space="preserve"> v</w:t>
      </w:r>
      <w:r w:rsidR="003E0FC6">
        <w:rPr>
          <w:rFonts w:ascii="Calibri" w:hAnsi="Calibri" w:cs="Calibri"/>
          <w:sz w:val="22"/>
          <w:szCs w:val="22"/>
        </w:rPr>
        <w:t> </w:t>
      </w:r>
      <w:r w:rsidR="00F06185">
        <w:rPr>
          <w:rFonts w:ascii="Calibri" w:hAnsi="Calibri" w:cs="Calibri"/>
          <w:sz w:val="22"/>
          <w:szCs w:val="22"/>
        </w:rPr>
        <w:t>květnu</w:t>
      </w:r>
      <w:r w:rsidR="003E0FC6">
        <w:rPr>
          <w:rFonts w:ascii="Calibri" w:hAnsi="Calibri" w:cs="Calibri"/>
          <w:sz w:val="22"/>
          <w:szCs w:val="22"/>
        </w:rPr>
        <w:t xml:space="preserve"> </w:t>
      </w:r>
      <w:r w:rsidR="00237E0B" w:rsidRPr="00616069">
        <w:rPr>
          <w:rFonts w:ascii="Calibri" w:hAnsi="Calibri" w:cs="Calibri"/>
          <w:sz w:val="22"/>
          <w:szCs w:val="22"/>
        </w:rPr>
        <w:t>1</w:t>
      </w:r>
      <w:r w:rsidR="00F06185">
        <w:rPr>
          <w:rFonts w:ascii="Calibri" w:hAnsi="Calibri" w:cs="Calibri"/>
          <w:sz w:val="22"/>
          <w:szCs w:val="22"/>
        </w:rPr>
        <w:t>5</w:t>
      </w:r>
      <w:r w:rsidR="00237E0B" w:rsidRPr="00616069">
        <w:rPr>
          <w:rFonts w:ascii="Calibri" w:hAnsi="Calibri" w:cs="Calibri"/>
          <w:sz w:val="22"/>
          <w:szCs w:val="22"/>
        </w:rPr>
        <w:t>,</w:t>
      </w:r>
      <w:r w:rsidR="00F06185">
        <w:rPr>
          <w:rFonts w:ascii="Calibri" w:hAnsi="Calibri" w:cs="Calibri"/>
          <w:sz w:val="22"/>
          <w:szCs w:val="22"/>
        </w:rPr>
        <w:t>1</w:t>
      </w:r>
      <w:r w:rsidR="00237E0B" w:rsidRPr="00616069">
        <w:rPr>
          <w:rFonts w:ascii="Calibri" w:hAnsi="Calibri" w:cs="Calibri"/>
          <w:sz w:val="22"/>
          <w:szCs w:val="22"/>
        </w:rPr>
        <w:t xml:space="preserve"> %, což je</w:t>
      </w:r>
      <w:r w:rsidR="003A1E08">
        <w:rPr>
          <w:rFonts w:ascii="Calibri" w:hAnsi="Calibri" w:cs="Calibri"/>
          <w:sz w:val="22"/>
          <w:szCs w:val="22"/>
        </w:rPr>
        <w:t xml:space="preserve"> </w:t>
      </w:r>
      <w:r w:rsidR="00F06185">
        <w:rPr>
          <w:rFonts w:ascii="Calibri" w:hAnsi="Calibri" w:cs="Calibri"/>
          <w:sz w:val="22"/>
          <w:szCs w:val="22"/>
        </w:rPr>
        <w:t>hodnota pod celoročním průměrem ve výši 15,7 %, ačkoli oproti dubnu se mírně zvýšila</w:t>
      </w:r>
      <w:r w:rsidR="00237E0B" w:rsidRPr="00616069">
        <w:rPr>
          <w:rFonts w:ascii="Calibri" w:hAnsi="Calibri" w:cs="Calibri"/>
          <w:sz w:val="22"/>
          <w:szCs w:val="22"/>
        </w:rPr>
        <w:t xml:space="preserve">. </w:t>
      </w:r>
      <w:r w:rsidR="00237E0B" w:rsidRPr="00616069">
        <w:rPr>
          <w:rFonts w:ascii="Calibri" w:hAnsi="Calibri" w:cs="Calibri"/>
          <w:b/>
          <w:bCs/>
          <w:sz w:val="22"/>
          <w:szCs w:val="22"/>
        </w:rPr>
        <w:t xml:space="preserve">Počet nově poskytnutých hypoték dosáhl </w:t>
      </w:r>
      <w:r w:rsidR="003E0FC6">
        <w:rPr>
          <w:rFonts w:ascii="Calibri" w:hAnsi="Calibri" w:cs="Calibri"/>
          <w:b/>
          <w:bCs/>
          <w:sz w:val="22"/>
          <w:szCs w:val="22"/>
        </w:rPr>
        <w:t>5</w:t>
      </w:r>
      <w:r w:rsidR="003F512D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F06185">
        <w:rPr>
          <w:rFonts w:ascii="Calibri" w:hAnsi="Calibri" w:cs="Calibri"/>
          <w:b/>
          <w:bCs/>
          <w:sz w:val="22"/>
          <w:szCs w:val="22"/>
        </w:rPr>
        <w:t>543</w:t>
      </w:r>
      <w:r w:rsidR="003E0FC6">
        <w:rPr>
          <w:rFonts w:ascii="Calibri" w:hAnsi="Calibri" w:cs="Calibri"/>
          <w:b/>
          <w:bCs/>
          <w:sz w:val="22"/>
          <w:szCs w:val="22"/>
        </w:rPr>
        <w:t xml:space="preserve">, </w:t>
      </w:r>
      <w:r w:rsidR="002010C8">
        <w:rPr>
          <w:rFonts w:ascii="Calibri" w:hAnsi="Calibri" w:cs="Calibri"/>
          <w:b/>
          <w:bCs/>
          <w:sz w:val="22"/>
          <w:szCs w:val="22"/>
        </w:rPr>
        <w:t xml:space="preserve">to </w:t>
      </w:r>
      <w:r w:rsidR="003E0FC6">
        <w:rPr>
          <w:rFonts w:ascii="Calibri" w:hAnsi="Calibri" w:cs="Calibri"/>
          <w:b/>
          <w:bCs/>
          <w:sz w:val="22"/>
          <w:szCs w:val="22"/>
        </w:rPr>
        <w:t xml:space="preserve">je </w:t>
      </w:r>
      <w:r w:rsidR="00F06185">
        <w:rPr>
          <w:rFonts w:ascii="Calibri" w:hAnsi="Calibri" w:cs="Calibri"/>
          <w:b/>
          <w:bCs/>
          <w:sz w:val="22"/>
          <w:szCs w:val="22"/>
        </w:rPr>
        <w:t xml:space="preserve">rovněž </w:t>
      </w:r>
      <w:r w:rsidR="003E0FC6">
        <w:rPr>
          <w:rFonts w:ascii="Calibri" w:hAnsi="Calibri" w:cs="Calibri"/>
          <w:b/>
          <w:bCs/>
          <w:sz w:val="22"/>
          <w:szCs w:val="22"/>
        </w:rPr>
        <w:t xml:space="preserve">nejvyšší hodnota od </w:t>
      </w:r>
      <w:r w:rsidR="00F06185">
        <w:rPr>
          <w:rFonts w:ascii="Calibri" w:hAnsi="Calibri" w:cs="Calibri"/>
          <w:b/>
          <w:bCs/>
          <w:sz w:val="22"/>
          <w:szCs w:val="22"/>
        </w:rPr>
        <w:t>března</w:t>
      </w:r>
      <w:r w:rsidR="003E0FC6">
        <w:rPr>
          <w:rFonts w:ascii="Calibri" w:hAnsi="Calibri" w:cs="Calibri"/>
          <w:b/>
          <w:bCs/>
          <w:sz w:val="22"/>
          <w:szCs w:val="22"/>
        </w:rPr>
        <w:t xml:space="preserve"> 2022</w:t>
      </w:r>
      <w:r w:rsidR="00F06185">
        <w:rPr>
          <w:rFonts w:ascii="Calibri" w:hAnsi="Calibri" w:cs="Calibri"/>
          <w:b/>
          <w:bCs/>
          <w:sz w:val="22"/>
          <w:szCs w:val="22"/>
        </w:rPr>
        <w:t>, kdy bylo poskytnuto</w:t>
      </w:r>
      <w:r w:rsidR="007877DC">
        <w:rPr>
          <w:rFonts w:ascii="Calibri" w:hAnsi="Calibri" w:cs="Calibri"/>
          <w:b/>
          <w:bCs/>
          <w:sz w:val="22"/>
          <w:szCs w:val="22"/>
        </w:rPr>
        <w:t xml:space="preserve"> necelých </w:t>
      </w:r>
      <w:r w:rsidR="00F06185">
        <w:rPr>
          <w:rFonts w:ascii="Calibri" w:hAnsi="Calibri" w:cs="Calibri"/>
          <w:b/>
          <w:bCs/>
          <w:sz w:val="22"/>
          <w:szCs w:val="22"/>
        </w:rPr>
        <w:t>7,5 tisíc hypoték.</w:t>
      </w:r>
      <w:r w:rsidR="003E0FC6">
        <w:rPr>
          <w:rFonts w:ascii="Calibri" w:hAnsi="Calibri" w:cs="Calibri"/>
          <w:b/>
          <w:bCs/>
          <w:sz w:val="22"/>
          <w:szCs w:val="22"/>
        </w:rPr>
        <w:t xml:space="preserve"> </w:t>
      </w:r>
    </w:p>
    <w:bookmarkEnd w:id="1"/>
    <w:bookmarkEnd w:id="4"/>
    <w:bookmarkEnd w:id="11"/>
    <w:p w14:paraId="7AE0CCC0" w14:textId="484CCC1F" w:rsidR="00A72C93" w:rsidRPr="00616069" w:rsidRDefault="0000363D" w:rsidP="00A72C93">
      <w:pPr>
        <w:rPr>
          <w:rFonts w:ascii="Calibri" w:hAnsi="Calibri" w:cs="Calibri"/>
          <w:b/>
          <w:color w:val="13576B"/>
          <w:sz w:val="23"/>
          <w:szCs w:val="23"/>
        </w:rPr>
      </w:pPr>
      <w:r w:rsidRPr="00616069">
        <w:rPr>
          <w:rFonts w:ascii="Calibri" w:hAnsi="Calibri" w:cs="Calibri"/>
          <w:b/>
          <w:color w:val="13576B"/>
          <w:sz w:val="23"/>
          <w:szCs w:val="23"/>
        </w:rPr>
        <w:t>Průměrná hypoteční sazba</w:t>
      </w:r>
      <w:r w:rsidR="001102C6" w:rsidRPr="00616069">
        <w:rPr>
          <w:rFonts w:ascii="Calibri" w:hAnsi="Calibri" w:cs="Calibri"/>
          <w:b/>
          <w:color w:val="13576B"/>
          <w:sz w:val="23"/>
          <w:szCs w:val="23"/>
        </w:rPr>
        <w:t xml:space="preserve"> </w:t>
      </w:r>
      <w:r w:rsidR="00412A2D">
        <w:rPr>
          <w:rFonts w:ascii="Calibri" w:hAnsi="Calibri" w:cs="Calibri"/>
          <w:b/>
          <w:color w:val="13576B"/>
          <w:sz w:val="23"/>
          <w:szCs w:val="23"/>
        </w:rPr>
        <w:t xml:space="preserve">dále </w:t>
      </w:r>
      <w:r w:rsidR="0006711A">
        <w:rPr>
          <w:rFonts w:ascii="Calibri" w:hAnsi="Calibri" w:cs="Calibri"/>
          <w:b/>
          <w:color w:val="13576B"/>
          <w:sz w:val="23"/>
          <w:szCs w:val="23"/>
        </w:rPr>
        <w:t xml:space="preserve">mírně </w:t>
      </w:r>
      <w:r w:rsidR="00412A2D">
        <w:rPr>
          <w:rFonts w:ascii="Calibri" w:hAnsi="Calibri" w:cs="Calibri"/>
          <w:b/>
          <w:color w:val="13576B"/>
          <w:sz w:val="23"/>
          <w:szCs w:val="23"/>
        </w:rPr>
        <w:t xml:space="preserve">poklesla a </w:t>
      </w:r>
      <w:r w:rsidR="00FE329D">
        <w:rPr>
          <w:rFonts w:ascii="Calibri" w:hAnsi="Calibri" w:cs="Calibri"/>
          <w:b/>
          <w:color w:val="13576B"/>
          <w:sz w:val="23"/>
          <w:szCs w:val="23"/>
        </w:rPr>
        <w:t>je</w:t>
      </w:r>
      <w:r w:rsidR="00412A2D">
        <w:rPr>
          <w:rFonts w:ascii="Calibri" w:hAnsi="Calibri" w:cs="Calibri"/>
          <w:b/>
          <w:color w:val="13576B"/>
          <w:sz w:val="23"/>
          <w:szCs w:val="23"/>
        </w:rPr>
        <w:t xml:space="preserve"> nejnižší </w:t>
      </w:r>
      <w:r w:rsidR="00237E0B" w:rsidRPr="00616069">
        <w:rPr>
          <w:rFonts w:ascii="Calibri" w:hAnsi="Calibri" w:cs="Calibri"/>
          <w:b/>
          <w:color w:val="13576B"/>
          <w:sz w:val="23"/>
          <w:szCs w:val="23"/>
        </w:rPr>
        <w:t>od čer</w:t>
      </w:r>
      <w:r w:rsidR="00EF1944" w:rsidRPr="00616069">
        <w:rPr>
          <w:rFonts w:ascii="Calibri" w:hAnsi="Calibri" w:cs="Calibri"/>
          <w:b/>
          <w:color w:val="13576B"/>
          <w:sz w:val="23"/>
          <w:szCs w:val="23"/>
        </w:rPr>
        <w:t>v</w:t>
      </w:r>
      <w:r w:rsidR="00237E0B" w:rsidRPr="00616069">
        <w:rPr>
          <w:rFonts w:ascii="Calibri" w:hAnsi="Calibri" w:cs="Calibri"/>
          <w:b/>
          <w:color w:val="13576B"/>
          <w:sz w:val="23"/>
          <w:szCs w:val="23"/>
        </w:rPr>
        <w:t>na 2022</w:t>
      </w:r>
    </w:p>
    <w:p w14:paraId="6602F780" w14:textId="199EAF4D" w:rsidR="00836C3B" w:rsidRPr="00616069" w:rsidRDefault="000E087A" w:rsidP="007826E0">
      <w:pPr>
        <w:rPr>
          <w:rFonts w:ascii="Calibri" w:hAnsi="Calibri" w:cs="Calibri"/>
          <w:sz w:val="22"/>
          <w:szCs w:val="22"/>
        </w:rPr>
      </w:pPr>
      <w:bookmarkStart w:id="12" w:name="_Hlk119309111"/>
      <w:r w:rsidRPr="00616069">
        <w:rPr>
          <w:rFonts w:ascii="Calibri" w:hAnsi="Calibri" w:cs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82CEF90" wp14:editId="26C296F2">
                <wp:simplePos x="0" y="0"/>
                <wp:positionH relativeFrom="margin">
                  <wp:posOffset>-53340</wp:posOffset>
                </wp:positionH>
                <wp:positionV relativeFrom="paragraph">
                  <wp:posOffset>934068</wp:posOffset>
                </wp:positionV>
                <wp:extent cx="6519545" cy="596265"/>
                <wp:effectExtent l="0" t="0" r="14605" b="13335"/>
                <wp:wrapTopAndBottom/>
                <wp:docPr id="709082043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19545" cy="596265"/>
                        </a:xfrm>
                        <a:prstGeom prst="rect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43C7CBE" w14:textId="251F3DA5" w:rsidR="00EF1944" w:rsidRPr="00616069" w:rsidRDefault="00F751A4" w:rsidP="00EF1944">
                            <w:bookmarkStart w:id="13" w:name="_Hlk169018185"/>
                            <w:bookmarkStart w:id="14" w:name="_Hlk169018186"/>
                            <w:r w:rsidRPr="00924ED5">
                              <w:rPr>
                                <w:rFonts w:ascii="Calibri" w:eastAsia="Calibri" w:hAnsi="Calibri" w:cs="Calibri"/>
                                <w:i/>
                                <w:iCs/>
                                <w:sz w:val="22"/>
                                <w:szCs w:val="22"/>
                              </w:rPr>
                              <w:t>„</w:t>
                            </w:r>
                            <w:r w:rsidR="00231F3A" w:rsidRPr="00924ED5">
                              <w:rPr>
                                <w:rFonts w:ascii="Calibri" w:eastAsia="Calibri" w:hAnsi="Calibri" w:cs="Calibri"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Pozastavení poklesu úrokových sazeb je dáno situací na finančním trhu, kde v posledních měsících sledujeme růst ceny peněz u fixací na 2 nebo 3 roky. Ale i nadále očekáváme ke konci letošního roku mírný pokles hypotečních sazeb,“ </w:t>
                            </w:r>
                            <w:r w:rsidR="00924ED5" w:rsidRPr="00924ED5"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dodává </w:t>
                            </w:r>
                            <w:r w:rsidR="00231F3A" w:rsidRPr="00924ED5"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Dalibor Mička, manažer úvěrových produktů </w:t>
                            </w:r>
                            <w:proofErr w:type="spellStart"/>
                            <w:r w:rsidR="00231F3A" w:rsidRPr="00924ED5"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22"/>
                                <w:szCs w:val="22"/>
                              </w:rPr>
                              <w:t>UniCredit</w:t>
                            </w:r>
                            <w:proofErr w:type="spellEnd"/>
                            <w:r w:rsidR="00231F3A" w:rsidRPr="00924ED5"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Bank</w:t>
                            </w:r>
                            <w:r w:rsidR="00352D4E" w:rsidRPr="00924ED5"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22"/>
                                <w:szCs w:val="22"/>
                              </w:rPr>
                              <w:t>.</w:t>
                            </w:r>
                            <w:bookmarkEnd w:id="13"/>
                            <w:bookmarkEnd w:id="14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82CEF90" id="_x0000_s1028" style="position:absolute;left:0;text-align:left;margin-left:-4.2pt;margin-top:73.55pt;width:513.35pt;height:46.95pt;z-index:25167462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" fillcolor="white [3201]" strokecolor="black [3213]" strokeweight=".5pt">
                <v:textbox>
                  <w:txbxContent>
                    <w:p w14:paraId="243C7CBE" w14:textId="251F3DA5" w:rsidR="00EF1944" w:rsidRPr="00616069" w:rsidRDefault="00F751A4" w:rsidP="00EF1944">
                      <w:bookmarkStart w:id="15" w:name="_Hlk169018185"/>
                      <w:bookmarkStart w:id="16" w:name="_Hlk169018186"/>
                      <w:r w:rsidRPr="00924ED5">
                        <w:rPr>
                          <w:rFonts w:ascii="Calibri" w:eastAsia="Calibri" w:hAnsi="Calibri" w:cs="Calibri"/>
                          <w:i/>
                          <w:iCs/>
                          <w:sz w:val="22"/>
                          <w:szCs w:val="22"/>
                        </w:rPr>
                        <w:t>„</w:t>
                      </w:r>
                      <w:r w:rsidR="00231F3A" w:rsidRPr="00924ED5">
                        <w:rPr>
                          <w:rFonts w:ascii="Calibri" w:eastAsia="Calibri" w:hAnsi="Calibri" w:cs="Calibri"/>
                          <w:i/>
                          <w:iCs/>
                          <w:sz w:val="22"/>
                          <w:szCs w:val="22"/>
                        </w:rPr>
                        <w:t xml:space="preserve">Pozastavení poklesu úrokových sazeb je dáno situací na finančním trhu, kde v posledních měsících sledujeme růst ceny peněz u fixací na 2 nebo 3 roky. Ale i nadále očekáváme ke konci letošního roku mírný pokles hypotečních sazeb,“ </w:t>
                      </w:r>
                      <w:r w:rsidR="00924ED5" w:rsidRPr="00924ED5">
                        <w:rPr>
                          <w:rFonts w:ascii="Calibri" w:eastAsia="Calibri" w:hAnsi="Calibri" w:cs="Calibri"/>
                          <w:b/>
                          <w:bCs/>
                          <w:sz w:val="22"/>
                          <w:szCs w:val="22"/>
                        </w:rPr>
                        <w:t xml:space="preserve">dodává </w:t>
                      </w:r>
                      <w:r w:rsidR="00231F3A" w:rsidRPr="00924ED5">
                        <w:rPr>
                          <w:rFonts w:ascii="Calibri" w:eastAsia="Calibri" w:hAnsi="Calibri" w:cs="Calibri"/>
                          <w:b/>
                          <w:bCs/>
                          <w:sz w:val="22"/>
                          <w:szCs w:val="22"/>
                        </w:rPr>
                        <w:t xml:space="preserve">Dalibor Mička, manažer úvěrových produktů </w:t>
                      </w:r>
                      <w:proofErr w:type="spellStart"/>
                      <w:r w:rsidR="00231F3A" w:rsidRPr="00924ED5">
                        <w:rPr>
                          <w:rFonts w:ascii="Calibri" w:eastAsia="Calibri" w:hAnsi="Calibri" w:cs="Calibri"/>
                          <w:b/>
                          <w:bCs/>
                          <w:sz w:val="22"/>
                          <w:szCs w:val="22"/>
                        </w:rPr>
                        <w:t>UniCredit</w:t>
                      </w:r>
                      <w:proofErr w:type="spellEnd"/>
                      <w:r w:rsidR="00231F3A" w:rsidRPr="00924ED5">
                        <w:rPr>
                          <w:rFonts w:ascii="Calibri" w:eastAsia="Calibri" w:hAnsi="Calibri" w:cs="Calibri"/>
                          <w:b/>
                          <w:bCs/>
                          <w:sz w:val="22"/>
                          <w:szCs w:val="22"/>
                        </w:rPr>
                        <w:t xml:space="preserve"> Bank</w:t>
                      </w:r>
                      <w:r w:rsidR="00352D4E" w:rsidRPr="00924ED5">
                        <w:rPr>
                          <w:rFonts w:ascii="Calibri" w:eastAsia="Calibri" w:hAnsi="Calibri" w:cs="Calibri"/>
                          <w:b/>
                          <w:bCs/>
                          <w:sz w:val="22"/>
                          <w:szCs w:val="22"/>
                        </w:rPr>
                        <w:t>.</w:t>
                      </w:r>
                      <w:bookmarkEnd w:id="15"/>
                      <w:bookmarkEnd w:id="16"/>
                    </w:p>
                  </w:txbxContent>
                </v:textbox>
                <w10:wrap type="topAndBottom" anchorx="margin"/>
              </v:rect>
            </w:pict>
          </mc:Fallback>
        </mc:AlternateContent>
      </w:r>
      <w:r w:rsidR="0001227F" w:rsidRPr="00616069">
        <w:rPr>
          <w:rFonts w:ascii="Calibri" w:hAnsi="Calibri" w:cs="Calibri"/>
          <w:b/>
          <w:bCs/>
          <w:sz w:val="22"/>
          <w:szCs w:val="22"/>
        </w:rPr>
        <w:t>Úroková sazba u </w:t>
      </w:r>
      <w:r w:rsidR="00BD532D" w:rsidRPr="00616069">
        <w:rPr>
          <w:rFonts w:ascii="Calibri" w:hAnsi="Calibri" w:cs="Calibri"/>
          <w:b/>
          <w:bCs/>
          <w:sz w:val="22"/>
          <w:szCs w:val="22"/>
        </w:rPr>
        <w:t xml:space="preserve">skutečně </w:t>
      </w:r>
      <w:r w:rsidR="0001227F" w:rsidRPr="00616069">
        <w:rPr>
          <w:rFonts w:ascii="Calibri" w:hAnsi="Calibri" w:cs="Calibri"/>
          <w:b/>
          <w:bCs/>
          <w:sz w:val="22"/>
          <w:szCs w:val="22"/>
        </w:rPr>
        <w:t>nově poskytnutých hypotečních úvěrů</w:t>
      </w:r>
      <w:r w:rsidR="006C3F79" w:rsidRPr="00616069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44352D" w:rsidRPr="00616069">
        <w:rPr>
          <w:rFonts w:ascii="Calibri" w:hAnsi="Calibri" w:cs="Calibri"/>
          <w:b/>
          <w:bCs/>
          <w:sz w:val="22"/>
          <w:szCs w:val="22"/>
        </w:rPr>
        <w:t>dále</w:t>
      </w:r>
      <w:r w:rsidR="0073142D" w:rsidRPr="00616069">
        <w:rPr>
          <w:rFonts w:ascii="Calibri" w:hAnsi="Calibri" w:cs="Calibri"/>
          <w:b/>
          <w:bCs/>
          <w:sz w:val="22"/>
          <w:szCs w:val="22"/>
        </w:rPr>
        <w:t xml:space="preserve"> poklesla </w:t>
      </w:r>
      <w:r w:rsidR="002F0118" w:rsidRPr="00616069">
        <w:rPr>
          <w:rFonts w:ascii="Calibri" w:hAnsi="Calibri" w:cs="Calibri"/>
          <w:b/>
          <w:bCs/>
          <w:sz w:val="22"/>
          <w:szCs w:val="22"/>
        </w:rPr>
        <w:t>z</w:t>
      </w:r>
      <w:r w:rsidR="0006711A">
        <w:rPr>
          <w:rFonts w:ascii="Calibri" w:hAnsi="Calibri" w:cs="Calibri"/>
          <w:b/>
          <w:bCs/>
          <w:sz w:val="22"/>
          <w:szCs w:val="22"/>
        </w:rPr>
        <w:t xml:space="preserve"> dubnových</w:t>
      </w:r>
      <w:r w:rsidR="002F0118" w:rsidRPr="00616069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44352D" w:rsidRPr="00616069">
        <w:rPr>
          <w:rFonts w:ascii="Calibri" w:hAnsi="Calibri" w:cs="Calibri"/>
          <w:b/>
          <w:bCs/>
          <w:sz w:val="22"/>
          <w:szCs w:val="22"/>
        </w:rPr>
        <w:t>5,</w:t>
      </w:r>
      <w:r w:rsidR="0006711A">
        <w:rPr>
          <w:rFonts w:ascii="Calibri" w:hAnsi="Calibri" w:cs="Calibri"/>
          <w:b/>
          <w:bCs/>
          <w:sz w:val="22"/>
          <w:szCs w:val="22"/>
        </w:rPr>
        <w:t>10</w:t>
      </w:r>
      <w:r w:rsidR="0044352D" w:rsidRPr="00616069">
        <w:rPr>
          <w:rFonts w:ascii="Calibri" w:hAnsi="Calibri" w:cs="Calibri"/>
          <w:b/>
          <w:bCs/>
          <w:sz w:val="22"/>
          <w:szCs w:val="22"/>
        </w:rPr>
        <w:t xml:space="preserve"> %</w:t>
      </w:r>
      <w:r w:rsidR="00AE76A8" w:rsidRPr="00616069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2F0118" w:rsidRPr="00616069">
        <w:rPr>
          <w:rFonts w:ascii="Calibri" w:hAnsi="Calibri" w:cs="Calibri"/>
          <w:b/>
          <w:bCs/>
          <w:sz w:val="22"/>
          <w:szCs w:val="22"/>
        </w:rPr>
        <w:t>na 5,</w:t>
      </w:r>
      <w:r w:rsidR="0006711A">
        <w:rPr>
          <w:rFonts w:ascii="Calibri" w:hAnsi="Calibri" w:cs="Calibri"/>
          <w:b/>
          <w:bCs/>
          <w:sz w:val="22"/>
          <w:szCs w:val="22"/>
        </w:rPr>
        <w:t>07</w:t>
      </w:r>
      <w:r w:rsidR="002F0118" w:rsidRPr="00616069">
        <w:rPr>
          <w:rFonts w:ascii="Calibri" w:hAnsi="Calibri" w:cs="Calibri"/>
          <w:b/>
          <w:bCs/>
          <w:sz w:val="22"/>
          <w:szCs w:val="22"/>
        </w:rPr>
        <w:t> %</w:t>
      </w:r>
      <w:r w:rsidR="00237E0B" w:rsidRPr="00616069">
        <w:rPr>
          <w:rFonts w:ascii="Calibri" w:hAnsi="Calibri" w:cs="Calibri"/>
          <w:b/>
          <w:bCs/>
          <w:sz w:val="22"/>
          <w:szCs w:val="22"/>
        </w:rPr>
        <w:t>,</w:t>
      </w:r>
      <w:r w:rsidR="00A0021A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3E0FC6">
        <w:rPr>
          <w:rFonts w:ascii="Calibri" w:hAnsi="Calibri" w:cs="Calibri"/>
          <w:b/>
          <w:bCs/>
          <w:sz w:val="22"/>
          <w:szCs w:val="22"/>
        </w:rPr>
        <w:t>rychlost</w:t>
      </w:r>
      <w:r w:rsidR="00A0021A">
        <w:rPr>
          <w:rFonts w:ascii="Calibri" w:hAnsi="Calibri" w:cs="Calibri"/>
          <w:b/>
          <w:bCs/>
          <w:sz w:val="22"/>
          <w:szCs w:val="22"/>
        </w:rPr>
        <w:t xml:space="preserve"> meziměsíčního poklesu </w:t>
      </w:r>
      <w:r w:rsidR="003E0FC6">
        <w:rPr>
          <w:rFonts w:ascii="Calibri" w:hAnsi="Calibri" w:cs="Calibri"/>
          <w:b/>
          <w:bCs/>
          <w:sz w:val="22"/>
          <w:szCs w:val="22"/>
        </w:rPr>
        <w:t>se tak oproti předešlým měsícům snížila</w:t>
      </w:r>
      <w:r w:rsidR="00A0021A">
        <w:rPr>
          <w:rFonts w:ascii="Calibri" w:hAnsi="Calibri" w:cs="Calibri"/>
          <w:b/>
          <w:bCs/>
          <w:sz w:val="22"/>
          <w:szCs w:val="22"/>
        </w:rPr>
        <w:t xml:space="preserve">. </w:t>
      </w:r>
      <w:r w:rsidR="00DE7572" w:rsidRPr="00616069">
        <w:rPr>
          <w:rFonts w:ascii="Calibri" w:hAnsi="Calibri" w:cs="Calibri"/>
          <w:sz w:val="22"/>
          <w:szCs w:val="22"/>
        </w:rPr>
        <w:t>Tento vývoj jde na vru</w:t>
      </w:r>
      <w:r w:rsidR="00630506" w:rsidRPr="00616069">
        <w:rPr>
          <w:rFonts w:ascii="Calibri" w:hAnsi="Calibri" w:cs="Calibri"/>
          <w:sz w:val="22"/>
          <w:szCs w:val="22"/>
        </w:rPr>
        <w:t>b</w:t>
      </w:r>
      <w:r w:rsidR="00DE7572" w:rsidRPr="00616069">
        <w:rPr>
          <w:rFonts w:ascii="Calibri" w:hAnsi="Calibri" w:cs="Calibri"/>
          <w:sz w:val="22"/>
          <w:szCs w:val="22"/>
        </w:rPr>
        <w:t xml:space="preserve"> </w:t>
      </w:r>
      <w:r w:rsidR="003E0FC6">
        <w:rPr>
          <w:rFonts w:ascii="Calibri" w:hAnsi="Calibri" w:cs="Calibri"/>
          <w:sz w:val="22"/>
          <w:szCs w:val="22"/>
        </w:rPr>
        <w:t xml:space="preserve">rozkolísaným </w:t>
      </w:r>
      <w:r w:rsidR="00C4196A" w:rsidRPr="00616069">
        <w:rPr>
          <w:rFonts w:ascii="Calibri" w:hAnsi="Calibri" w:cs="Calibri"/>
          <w:sz w:val="22"/>
          <w:szCs w:val="22"/>
        </w:rPr>
        <w:t>tržní</w:t>
      </w:r>
      <w:r w:rsidR="003E0FC6">
        <w:rPr>
          <w:rFonts w:ascii="Calibri" w:hAnsi="Calibri" w:cs="Calibri"/>
          <w:sz w:val="22"/>
          <w:szCs w:val="22"/>
        </w:rPr>
        <w:t>m</w:t>
      </w:r>
      <w:r w:rsidR="00C4196A" w:rsidRPr="00616069">
        <w:rPr>
          <w:rFonts w:ascii="Calibri" w:hAnsi="Calibri" w:cs="Calibri"/>
          <w:sz w:val="22"/>
          <w:szCs w:val="22"/>
        </w:rPr>
        <w:t xml:space="preserve"> úrokový</w:t>
      </w:r>
      <w:r w:rsidR="003E0FC6">
        <w:rPr>
          <w:rFonts w:ascii="Calibri" w:hAnsi="Calibri" w:cs="Calibri"/>
          <w:sz w:val="22"/>
          <w:szCs w:val="22"/>
        </w:rPr>
        <w:t>m sazbám, které začaly v polovině března opět růst</w:t>
      </w:r>
      <w:r w:rsidR="00B551CF">
        <w:rPr>
          <w:rFonts w:ascii="Calibri" w:hAnsi="Calibri" w:cs="Calibri"/>
          <w:sz w:val="22"/>
          <w:szCs w:val="22"/>
        </w:rPr>
        <w:t xml:space="preserve"> a </w:t>
      </w:r>
      <w:r w:rsidR="0006711A">
        <w:rPr>
          <w:rFonts w:ascii="Calibri" w:hAnsi="Calibri" w:cs="Calibri"/>
          <w:sz w:val="22"/>
          <w:szCs w:val="22"/>
        </w:rPr>
        <w:t>v současnosti se pohybuj</w:t>
      </w:r>
      <w:r w:rsidR="00E76B64">
        <w:rPr>
          <w:rFonts w:ascii="Calibri" w:hAnsi="Calibri" w:cs="Calibri"/>
          <w:sz w:val="22"/>
          <w:szCs w:val="22"/>
        </w:rPr>
        <w:t>í</w:t>
      </w:r>
      <w:r w:rsidR="0006711A">
        <w:rPr>
          <w:rFonts w:ascii="Calibri" w:hAnsi="Calibri" w:cs="Calibri"/>
          <w:sz w:val="22"/>
          <w:szCs w:val="22"/>
        </w:rPr>
        <w:t xml:space="preserve"> na těch vyšších úrovních letošního roku.</w:t>
      </w:r>
      <w:bookmarkEnd w:id="12"/>
      <w:r w:rsidR="00996911" w:rsidRPr="00616069">
        <w:rPr>
          <w:rFonts w:ascii="Calibri" w:hAnsi="Calibri" w:cs="Calibri"/>
          <w:sz w:val="22"/>
          <w:szCs w:val="22"/>
        </w:rPr>
        <w:t xml:space="preserve"> </w:t>
      </w:r>
      <w:r w:rsidR="001F2A1F" w:rsidRPr="00616069">
        <w:rPr>
          <w:rFonts w:ascii="Calibri" w:hAnsi="Calibri" w:cs="Calibri"/>
          <w:b/>
          <w:bCs/>
          <w:sz w:val="22"/>
          <w:szCs w:val="22"/>
        </w:rPr>
        <w:t xml:space="preserve">Realizované úrokové </w:t>
      </w:r>
      <w:r w:rsidR="007768F5" w:rsidRPr="00616069">
        <w:rPr>
          <w:rFonts w:ascii="Calibri" w:hAnsi="Calibri" w:cs="Calibri"/>
          <w:b/>
          <w:bCs/>
          <w:sz w:val="22"/>
          <w:szCs w:val="22"/>
        </w:rPr>
        <w:t xml:space="preserve">sazby </w:t>
      </w:r>
      <w:r w:rsidR="001F2A1F" w:rsidRPr="00616069">
        <w:rPr>
          <w:rFonts w:ascii="Calibri" w:hAnsi="Calibri" w:cs="Calibri"/>
          <w:b/>
          <w:bCs/>
          <w:sz w:val="22"/>
          <w:szCs w:val="22"/>
        </w:rPr>
        <w:t>na rozdíl od cen nabídkových reflektují skutečnou reálnou úrokovou sazbu u podepsaných hypotečních smluv</w:t>
      </w:r>
      <w:r w:rsidR="00971EE1" w:rsidRPr="00616069">
        <w:rPr>
          <w:rFonts w:ascii="Calibri" w:hAnsi="Calibri" w:cs="Calibri"/>
          <w:b/>
          <w:bCs/>
          <w:sz w:val="22"/>
          <w:szCs w:val="22"/>
        </w:rPr>
        <w:t>.</w:t>
      </w:r>
      <w:r w:rsidR="005063FD" w:rsidRPr="00616069">
        <w:rPr>
          <w:rFonts w:ascii="Calibri" w:hAnsi="Calibri" w:cs="Calibri"/>
          <w:sz w:val="22"/>
          <w:szCs w:val="22"/>
        </w:rPr>
        <w:t xml:space="preserve"> </w:t>
      </w:r>
    </w:p>
    <w:p w14:paraId="270B6825" w14:textId="0A6CAED4" w:rsidR="00251393" w:rsidRPr="00616069" w:rsidRDefault="00251393" w:rsidP="007826E0">
      <w:pPr>
        <w:rPr>
          <w:rFonts w:ascii="Calibri" w:hAnsi="Calibri" w:cs="Calibri"/>
          <w:sz w:val="22"/>
          <w:szCs w:val="22"/>
        </w:rPr>
      </w:pPr>
    </w:p>
    <w:p w14:paraId="6492840A" w14:textId="5F0DCEAC" w:rsidR="005874B8" w:rsidRPr="00616069" w:rsidRDefault="005874B8" w:rsidP="005874B8">
      <w:pPr>
        <w:spacing w:after="120"/>
        <w:rPr>
          <w:rFonts w:ascii="Calibri" w:hAnsi="Calibri" w:cs="Calibri"/>
          <w:sz w:val="22"/>
          <w:szCs w:val="22"/>
        </w:rPr>
      </w:pPr>
      <w:r w:rsidRPr="00616069">
        <w:rPr>
          <w:rFonts w:ascii="Calibri" w:hAnsi="Calibri" w:cs="Calibri"/>
          <w:b/>
          <w:color w:val="13576B"/>
          <w:sz w:val="23"/>
          <w:szCs w:val="23"/>
        </w:rPr>
        <w:t>Graf č. 1: Průměrná hypoteční sazba – nové obchody</w:t>
      </w:r>
    </w:p>
    <w:p w14:paraId="63E0611A" w14:textId="29015A79" w:rsidR="005874B8" w:rsidRPr="00616069" w:rsidRDefault="00231F3A" w:rsidP="005874B8">
      <w:pPr>
        <w:rPr>
          <w:rFonts w:ascii="Calibri" w:hAnsi="Calibri" w:cs="Calibri"/>
          <w:sz w:val="22"/>
          <w:szCs w:val="22"/>
        </w:rPr>
      </w:pPr>
      <w:r w:rsidRPr="00231F3A">
        <w:rPr>
          <w:rFonts w:ascii="Calibri" w:hAnsi="Calibri" w:cs="Calibri"/>
          <w:noProof/>
          <w:sz w:val="22"/>
          <w:szCs w:val="22"/>
        </w:rPr>
        <w:drawing>
          <wp:inline distT="0" distB="0" distL="0" distR="0" wp14:anchorId="432B4858" wp14:editId="5311B914">
            <wp:extent cx="4320000" cy="2414523"/>
            <wp:effectExtent l="0" t="0" r="4445" b="5080"/>
            <wp:docPr id="549667726" name="Picture 1" descr="A graph of a number of data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9667726" name="Picture 1" descr="A graph of a number of data&#10;&#10;Description automatically generated with medium confidence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320000" cy="24145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FA0ABF" w14:textId="5D5C3360" w:rsidR="005874B8" w:rsidRPr="00616069" w:rsidRDefault="005874B8" w:rsidP="005874B8">
      <w:pPr>
        <w:rPr>
          <w:rFonts w:ascii="Calibri" w:hAnsi="Calibri" w:cs="Calibri"/>
          <w:sz w:val="22"/>
          <w:szCs w:val="22"/>
        </w:rPr>
      </w:pPr>
    </w:p>
    <w:p w14:paraId="649D0E1D" w14:textId="2F18FF86" w:rsidR="00AC7487" w:rsidRPr="002010C8" w:rsidRDefault="00AC7487" w:rsidP="00AB48D1">
      <w:pPr>
        <w:rPr>
          <w:rFonts w:ascii="Calibri" w:hAnsi="Calibri" w:cs="Calibri"/>
          <w:b/>
          <w:bCs/>
          <w:sz w:val="22"/>
          <w:szCs w:val="22"/>
        </w:rPr>
      </w:pPr>
      <w:bookmarkStart w:id="17" w:name="_Hlk137652102"/>
      <w:r w:rsidRPr="00616069">
        <w:rPr>
          <w:rFonts w:ascii="Calibri" w:hAnsi="Calibri" w:cs="Calibri"/>
          <w:sz w:val="22"/>
          <w:szCs w:val="22"/>
        </w:rPr>
        <w:t>Hypoteční sazby reagují s</w:t>
      </w:r>
      <w:r w:rsidR="00EF1944" w:rsidRPr="00616069">
        <w:rPr>
          <w:rFonts w:ascii="Calibri" w:hAnsi="Calibri" w:cs="Calibri"/>
          <w:sz w:val="22"/>
          <w:szCs w:val="22"/>
        </w:rPr>
        <w:t xml:space="preserve"> několikaměsíčním </w:t>
      </w:r>
      <w:r w:rsidRPr="00616069">
        <w:rPr>
          <w:rFonts w:ascii="Calibri" w:hAnsi="Calibri" w:cs="Calibri"/>
          <w:sz w:val="22"/>
          <w:szCs w:val="22"/>
        </w:rPr>
        <w:t xml:space="preserve">zpožděním především na vývoj tržních úrokových sazeb delších splatností. Promítá se do nich řada faktorů </w:t>
      </w:r>
      <w:r w:rsidRPr="00616069">
        <w:rPr>
          <w:rFonts w:ascii="Calibri" w:hAnsi="Calibri" w:cs="Calibri"/>
        </w:rPr>
        <w:t>–</w:t>
      </w:r>
      <w:r w:rsidRPr="00616069">
        <w:rPr>
          <w:rFonts w:ascii="Calibri" w:hAnsi="Calibri" w:cs="Calibri"/>
          <w:sz w:val="22"/>
          <w:szCs w:val="22"/>
        </w:rPr>
        <w:t xml:space="preserve"> nejen očekáváný vývoj základních sazeb ČNB, ale i výhled na inflaci, ekonomický vývoj či dynamika obdobných úrokových sazeb v zahraničí. </w:t>
      </w:r>
      <w:bookmarkStart w:id="18" w:name="_Hlk119309144"/>
      <w:r w:rsidRPr="00616069">
        <w:rPr>
          <w:rFonts w:ascii="Calibri" w:hAnsi="Calibri" w:cs="Calibri"/>
          <w:sz w:val="22"/>
          <w:szCs w:val="22"/>
        </w:rPr>
        <w:t>Zmíněné tržní úrokové sazby delších splatností</w:t>
      </w:r>
      <w:r w:rsidRPr="00616069">
        <w:rPr>
          <w:rStyle w:val="Znakapoznpodarou"/>
          <w:rFonts w:ascii="Calibri" w:hAnsi="Calibri" w:cs="Calibri"/>
          <w:i/>
          <w:iCs/>
          <w:sz w:val="22"/>
          <w:szCs w:val="22"/>
        </w:rPr>
        <w:footnoteReference w:id="1"/>
      </w:r>
      <w:r w:rsidRPr="00616069">
        <w:rPr>
          <w:rFonts w:ascii="Calibri" w:hAnsi="Calibri" w:cs="Calibri"/>
          <w:sz w:val="22"/>
          <w:szCs w:val="22"/>
        </w:rPr>
        <w:t xml:space="preserve"> </w:t>
      </w:r>
      <w:r w:rsidR="00FC65D0" w:rsidRPr="00616069">
        <w:rPr>
          <w:rFonts w:ascii="Calibri" w:hAnsi="Calibri" w:cs="Calibri"/>
          <w:sz w:val="22"/>
          <w:szCs w:val="22"/>
        </w:rPr>
        <w:t xml:space="preserve">od října minulého roku začaly klesat </w:t>
      </w:r>
      <w:r w:rsidR="00F87CAF" w:rsidRPr="00616069">
        <w:rPr>
          <w:rFonts w:ascii="Calibri" w:hAnsi="Calibri" w:cs="Calibri"/>
          <w:sz w:val="22"/>
          <w:szCs w:val="22"/>
        </w:rPr>
        <w:t>vzhledem k</w:t>
      </w:r>
      <w:r w:rsidR="00B551CF">
        <w:rPr>
          <w:rFonts w:ascii="Calibri" w:hAnsi="Calibri" w:cs="Calibri"/>
          <w:sz w:val="22"/>
          <w:szCs w:val="22"/>
        </w:rPr>
        <w:t xml:space="preserve"> sílícímu</w:t>
      </w:r>
      <w:r w:rsidR="00A0178C" w:rsidRPr="00616069">
        <w:rPr>
          <w:rFonts w:ascii="Calibri" w:hAnsi="Calibri" w:cs="Calibri"/>
          <w:sz w:val="22"/>
          <w:szCs w:val="22"/>
        </w:rPr>
        <w:t xml:space="preserve"> očekávání</w:t>
      </w:r>
      <w:r w:rsidR="00B551CF">
        <w:rPr>
          <w:rFonts w:ascii="Calibri" w:hAnsi="Calibri" w:cs="Calibri"/>
          <w:sz w:val="22"/>
          <w:szCs w:val="22"/>
        </w:rPr>
        <w:t xml:space="preserve"> </w:t>
      </w:r>
      <w:r w:rsidR="00A0178C" w:rsidRPr="00616069">
        <w:rPr>
          <w:rFonts w:ascii="Calibri" w:hAnsi="Calibri" w:cs="Calibri"/>
          <w:sz w:val="22"/>
          <w:szCs w:val="22"/>
        </w:rPr>
        <w:t>trhů</w:t>
      </w:r>
      <w:r w:rsidR="00F87CAF" w:rsidRPr="00616069">
        <w:rPr>
          <w:rFonts w:ascii="Calibri" w:hAnsi="Calibri" w:cs="Calibri"/>
          <w:sz w:val="22"/>
          <w:szCs w:val="22"/>
        </w:rPr>
        <w:t xml:space="preserve"> ohledně snižování sazeb ze strany hlavních centrálních bank</w:t>
      </w:r>
      <w:r w:rsidR="00A0021A">
        <w:rPr>
          <w:rFonts w:ascii="Calibri" w:hAnsi="Calibri" w:cs="Calibri"/>
          <w:sz w:val="22"/>
          <w:szCs w:val="22"/>
        </w:rPr>
        <w:t xml:space="preserve">, </w:t>
      </w:r>
      <w:r w:rsidR="00B551CF">
        <w:rPr>
          <w:rFonts w:ascii="Calibri" w:hAnsi="Calibri" w:cs="Calibri"/>
          <w:sz w:val="22"/>
          <w:szCs w:val="22"/>
        </w:rPr>
        <w:t>tato očekávání se však opět otočila v letošním březnu, kdy začaly tržní sazby po několika měsících opět růst</w:t>
      </w:r>
      <w:r w:rsidR="00505434">
        <w:rPr>
          <w:rFonts w:ascii="Calibri" w:hAnsi="Calibri" w:cs="Calibri"/>
          <w:sz w:val="22"/>
          <w:szCs w:val="22"/>
        </w:rPr>
        <w:t>. Uvedený vývoj</w:t>
      </w:r>
      <w:r w:rsidR="00B551CF">
        <w:rPr>
          <w:rFonts w:ascii="Calibri" w:hAnsi="Calibri" w:cs="Calibri"/>
          <w:sz w:val="22"/>
          <w:szCs w:val="22"/>
        </w:rPr>
        <w:t xml:space="preserve"> částečně uzavřel dosavadní </w:t>
      </w:r>
      <w:r w:rsidR="00A0021A">
        <w:rPr>
          <w:rFonts w:ascii="Calibri" w:hAnsi="Calibri" w:cs="Calibri"/>
          <w:sz w:val="22"/>
          <w:szCs w:val="22"/>
        </w:rPr>
        <w:t xml:space="preserve">prostor pro rychlejší pokles hypotečních </w:t>
      </w:r>
      <w:r w:rsidR="00A0021A">
        <w:rPr>
          <w:rFonts w:ascii="Calibri" w:hAnsi="Calibri" w:cs="Calibri"/>
          <w:sz w:val="22"/>
          <w:szCs w:val="22"/>
        </w:rPr>
        <w:lastRenderedPageBreak/>
        <w:t>sazeb</w:t>
      </w:r>
      <w:r w:rsidR="00505434">
        <w:rPr>
          <w:rFonts w:ascii="Calibri" w:hAnsi="Calibri" w:cs="Calibri"/>
          <w:sz w:val="22"/>
          <w:szCs w:val="22"/>
        </w:rPr>
        <w:t>, ačkoli trhy jsou v současnosti rozkolísané</w:t>
      </w:r>
      <w:r w:rsidR="007877DC">
        <w:rPr>
          <w:rFonts w:ascii="Calibri" w:hAnsi="Calibri" w:cs="Calibri"/>
          <w:sz w:val="22"/>
          <w:szCs w:val="22"/>
        </w:rPr>
        <w:t xml:space="preserve"> a v po</w:t>
      </w:r>
      <w:r w:rsidR="00E76B64">
        <w:rPr>
          <w:rFonts w:ascii="Calibri" w:hAnsi="Calibri" w:cs="Calibri"/>
          <w:sz w:val="22"/>
          <w:szCs w:val="22"/>
        </w:rPr>
        <w:t>s</w:t>
      </w:r>
      <w:r w:rsidR="007877DC">
        <w:rPr>
          <w:rFonts w:ascii="Calibri" w:hAnsi="Calibri" w:cs="Calibri"/>
          <w:sz w:val="22"/>
          <w:szCs w:val="22"/>
        </w:rPr>
        <w:t>ledních měsících se střídá období poklesu a růstu těchto úrokových sazeb</w:t>
      </w:r>
      <w:r w:rsidR="002010C8">
        <w:rPr>
          <w:rFonts w:ascii="Calibri" w:hAnsi="Calibri" w:cs="Calibri"/>
          <w:sz w:val="22"/>
          <w:szCs w:val="22"/>
        </w:rPr>
        <w:t xml:space="preserve">. </w:t>
      </w:r>
      <w:r w:rsidR="00A0021A" w:rsidRPr="002010C8">
        <w:rPr>
          <w:rFonts w:ascii="Calibri" w:hAnsi="Calibri" w:cs="Calibri"/>
          <w:b/>
          <w:bCs/>
          <w:sz w:val="22"/>
          <w:szCs w:val="22"/>
        </w:rPr>
        <w:t>Ve srovnání s minulým měsícem jsou</w:t>
      </w:r>
      <w:r w:rsidR="00505434" w:rsidRPr="002010C8">
        <w:rPr>
          <w:rFonts w:ascii="Calibri" w:hAnsi="Calibri" w:cs="Calibri"/>
          <w:b/>
          <w:bCs/>
          <w:sz w:val="22"/>
          <w:szCs w:val="22"/>
        </w:rPr>
        <w:t xml:space="preserve"> zhruba </w:t>
      </w:r>
      <w:r w:rsidR="002010C8" w:rsidRPr="002010C8">
        <w:rPr>
          <w:rFonts w:ascii="Calibri" w:hAnsi="Calibri" w:cs="Calibri"/>
          <w:b/>
          <w:bCs/>
          <w:sz w:val="22"/>
          <w:szCs w:val="22"/>
        </w:rPr>
        <w:t xml:space="preserve">o </w:t>
      </w:r>
      <w:proofErr w:type="gramStart"/>
      <w:r w:rsidR="002010C8" w:rsidRPr="002010C8">
        <w:rPr>
          <w:rFonts w:ascii="Calibri" w:hAnsi="Calibri" w:cs="Calibri"/>
          <w:b/>
          <w:bCs/>
          <w:sz w:val="22"/>
          <w:szCs w:val="22"/>
        </w:rPr>
        <w:t>0,2 procentního</w:t>
      </w:r>
      <w:proofErr w:type="gramEnd"/>
      <w:r w:rsidR="002010C8" w:rsidRPr="002010C8">
        <w:rPr>
          <w:rFonts w:ascii="Calibri" w:hAnsi="Calibri" w:cs="Calibri"/>
          <w:b/>
          <w:bCs/>
          <w:sz w:val="22"/>
          <w:szCs w:val="22"/>
        </w:rPr>
        <w:t xml:space="preserve"> bodu vyšší a jejich </w:t>
      </w:r>
      <w:r w:rsidR="00505434" w:rsidRPr="002010C8">
        <w:rPr>
          <w:rFonts w:ascii="Calibri" w:hAnsi="Calibri" w:cs="Calibri"/>
          <w:b/>
          <w:bCs/>
          <w:sz w:val="22"/>
          <w:szCs w:val="22"/>
        </w:rPr>
        <w:t xml:space="preserve">průměrná </w:t>
      </w:r>
      <w:r w:rsidR="002010C8" w:rsidRPr="002010C8">
        <w:rPr>
          <w:rFonts w:ascii="Calibri" w:hAnsi="Calibri" w:cs="Calibri"/>
          <w:b/>
          <w:bCs/>
          <w:sz w:val="22"/>
          <w:szCs w:val="22"/>
        </w:rPr>
        <w:t>květnová</w:t>
      </w:r>
      <w:r w:rsidR="00505434" w:rsidRPr="002010C8">
        <w:rPr>
          <w:rFonts w:ascii="Calibri" w:hAnsi="Calibri" w:cs="Calibri"/>
          <w:b/>
          <w:bCs/>
          <w:sz w:val="22"/>
          <w:szCs w:val="22"/>
        </w:rPr>
        <w:t xml:space="preserve"> hodnota </w:t>
      </w:r>
      <w:bookmarkEnd w:id="18"/>
      <w:r w:rsidR="002010C8" w:rsidRPr="002010C8">
        <w:rPr>
          <w:rFonts w:ascii="Calibri" w:hAnsi="Calibri" w:cs="Calibri"/>
          <w:b/>
          <w:bCs/>
          <w:sz w:val="22"/>
          <w:szCs w:val="22"/>
        </w:rPr>
        <w:t>byla nejvyšší v letošním roce.</w:t>
      </w:r>
    </w:p>
    <w:bookmarkEnd w:id="17"/>
    <w:p w14:paraId="5578E9B0" w14:textId="6CF2752F" w:rsidR="00F61FFC" w:rsidRPr="00616069" w:rsidRDefault="00F61FFC" w:rsidP="00AB48D1">
      <w:pPr>
        <w:rPr>
          <w:rFonts w:ascii="Calibri" w:hAnsi="Calibri" w:cs="Calibri"/>
          <w:sz w:val="22"/>
          <w:szCs w:val="22"/>
        </w:rPr>
      </w:pPr>
    </w:p>
    <w:p w14:paraId="72E83631" w14:textId="2E6BD352" w:rsidR="00B04FE2" w:rsidRPr="00616069" w:rsidRDefault="00E4296A" w:rsidP="00B04FE2">
      <w:pPr>
        <w:rPr>
          <w:rFonts w:ascii="Calibri" w:hAnsi="Calibri" w:cs="Calibri"/>
          <w:b/>
          <w:color w:val="13576B"/>
          <w:sz w:val="24"/>
          <w:szCs w:val="24"/>
        </w:rPr>
      </w:pPr>
      <w:bookmarkStart w:id="19" w:name="_Hlk100672905"/>
      <w:r w:rsidRPr="00616069">
        <w:rPr>
          <w:rFonts w:ascii="Calibri" w:hAnsi="Calibri" w:cs="Calibri"/>
          <w:b/>
          <w:color w:val="13576B"/>
          <w:sz w:val="24"/>
          <w:szCs w:val="24"/>
        </w:rPr>
        <w:t xml:space="preserve">Průměrná velikost </w:t>
      </w:r>
      <w:r w:rsidR="00D73AAF" w:rsidRPr="00616069">
        <w:rPr>
          <w:rFonts w:ascii="Calibri" w:hAnsi="Calibri" w:cs="Calibri"/>
          <w:b/>
          <w:color w:val="13576B"/>
          <w:sz w:val="24"/>
          <w:szCs w:val="24"/>
        </w:rPr>
        <w:t xml:space="preserve">hypotéky </w:t>
      </w:r>
      <w:r w:rsidR="00505434">
        <w:rPr>
          <w:rFonts w:ascii="Calibri" w:hAnsi="Calibri" w:cs="Calibri"/>
          <w:b/>
          <w:color w:val="13576B"/>
          <w:sz w:val="24"/>
          <w:szCs w:val="24"/>
        </w:rPr>
        <w:t>se dostala na novou rekordní úroveň</w:t>
      </w:r>
    </w:p>
    <w:p w14:paraId="3A9CA915" w14:textId="77119A81" w:rsidR="00280AB4" w:rsidRPr="00EA73BA" w:rsidRDefault="00B04FE2" w:rsidP="00280AB4">
      <w:pPr>
        <w:overflowPunct/>
        <w:autoSpaceDE/>
        <w:autoSpaceDN/>
        <w:adjustRightInd/>
        <w:spacing w:after="160" w:line="259" w:lineRule="auto"/>
        <w:textAlignment w:val="auto"/>
        <w:rPr>
          <w:rFonts w:ascii="Calibri" w:hAnsi="Calibri" w:cs="Calibri"/>
          <w:b/>
          <w:bCs/>
          <w:sz w:val="22"/>
          <w:szCs w:val="22"/>
        </w:rPr>
      </w:pPr>
      <w:r w:rsidRPr="00EA73BA">
        <w:rPr>
          <w:rFonts w:ascii="Calibri" w:hAnsi="Calibri" w:cs="Calibri"/>
          <w:b/>
          <w:bCs/>
          <w:sz w:val="22"/>
          <w:szCs w:val="22"/>
        </w:rPr>
        <w:t xml:space="preserve">Průměrná výše hypotéky </w:t>
      </w:r>
      <w:r w:rsidR="00BC1D46" w:rsidRPr="00EA73BA">
        <w:rPr>
          <w:rFonts w:ascii="Calibri" w:hAnsi="Calibri" w:cs="Calibri"/>
          <w:b/>
          <w:bCs/>
          <w:sz w:val="22"/>
          <w:szCs w:val="22"/>
        </w:rPr>
        <w:t>v</w:t>
      </w:r>
      <w:r w:rsidR="007877DC">
        <w:rPr>
          <w:rFonts w:ascii="Calibri" w:hAnsi="Calibri" w:cs="Calibri"/>
          <w:b/>
          <w:bCs/>
          <w:sz w:val="22"/>
          <w:szCs w:val="22"/>
        </w:rPr>
        <w:t xml:space="preserve"> květnu </w:t>
      </w:r>
      <w:r w:rsidR="00505434" w:rsidRPr="00EA73BA">
        <w:rPr>
          <w:rFonts w:ascii="Calibri" w:hAnsi="Calibri" w:cs="Calibri"/>
          <w:b/>
          <w:bCs/>
          <w:sz w:val="22"/>
          <w:szCs w:val="22"/>
        </w:rPr>
        <w:t xml:space="preserve">pokračovala v růstu, </w:t>
      </w:r>
      <w:r w:rsidR="00EF1944" w:rsidRPr="00EA73BA">
        <w:rPr>
          <w:rFonts w:ascii="Calibri" w:hAnsi="Calibri" w:cs="Calibri"/>
          <w:b/>
          <w:bCs/>
          <w:sz w:val="22"/>
          <w:szCs w:val="22"/>
        </w:rPr>
        <w:t>a to z</w:t>
      </w:r>
      <w:r w:rsidR="007877DC">
        <w:rPr>
          <w:rFonts w:ascii="Calibri" w:hAnsi="Calibri" w:cs="Calibri"/>
          <w:b/>
          <w:bCs/>
          <w:sz w:val="22"/>
          <w:szCs w:val="22"/>
        </w:rPr>
        <w:t> 3,6 na 3,63 mil</w:t>
      </w:r>
      <w:r w:rsidR="00E76B64">
        <w:rPr>
          <w:rFonts w:ascii="Calibri" w:hAnsi="Calibri" w:cs="Calibri"/>
          <w:b/>
          <w:bCs/>
          <w:sz w:val="22"/>
          <w:szCs w:val="22"/>
        </w:rPr>
        <w:t>.</w:t>
      </w:r>
      <w:r w:rsidR="007877DC">
        <w:rPr>
          <w:rFonts w:ascii="Calibri" w:hAnsi="Calibri" w:cs="Calibri"/>
          <w:b/>
          <w:bCs/>
          <w:sz w:val="22"/>
          <w:szCs w:val="22"/>
        </w:rPr>
        <w:t xml:space="preserve"> Kč. Společně s dubnovou hodnotou tak překonala dosavadní rekordní úroveň z listopadu 2021 ve výši 3,46 mil</w:t>
      </w:r>
      <w:r w:rsidR="00E76B64">
        <w:rPr>
          <w:rFonts w:ascii="Calibri" w:hAnsi="Calibri" w:cs="Calibri"/>
          <w:b/>
          <w:bCs/>
          <w:sz w:val="22"/>
          <w:szCs w:val="22"/>
        </w:rPr>
        <w:t>.</w:t>
      </w:r>
      <w:r w:rsidR="007877DC">
        <w:rPr>
          <w:rFonts w:ascii="Calibri" w:hAnsi="Calibri" w:cs="Calibri"/>
          <w:b/>
          <w:bCs/>
          <w:sz w:val="22"/>
          <w:szCs w:val="22"/>
        </w:rPr>
        <w:t xml:space="preserve"> Kč.</w:t>
      </w:r>
      <w:r w:rsidR="00783BA7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BD4931" w:rsidRPr="00EA73BA">
        <w:rPr>
          <w:rFonts w:ascii="Calibri" w:hAnsi="Calibri" w:cs="Calibri"/>
          <w:sz w:val="22"/>
          <w:szCs w:val="22"/>
        </w:rPr>
        <w:t xml:space="preserve"> </w:t>
      </w:r>
      <w:r w:rsidR="00783BA7">
        <w:rPr>
          <w:rFonts w:ascii="Calibri" w:hAnsi="Calibri" w:cs="Calibri"/>
          <w:sz w:val="22"/>
          <w:szCs w:val="22"/>
        </w:rPr>
        <w:t xml:space="preserve">Dosáhnout na vyšší hypotéku umožňuje postupný pokles hypotečních sazeb či uvolnění </w:t>
      </w:r>
      <w:proofErr w:type="spellStart"/>
      <w:r w:rsidR="00783BA7">
        <w:rPr>
          <w:rFonts w:ascii="Calibri" w:hAnsi="Calibri" w:cs="Calibri"/>
          <w:sz w:val="22"/>
          <w:szCs w:val="22"/>
        </w:rPr>
        <w:t>makroobezřetnostních</w:t>
      </w:r>
      <w:proofErr w:type="spellEnd"/>
      <w:r w:rsidR="00783BA7">
        <w:rPr>
          <w:rFonts w:ascii="Calibri" w:hAnsi="Calibri" w:cs="Calibri"/>
          <w:sz w:val="22"/>
          <w:szCs w:val="22"/>
        </w:rPr>
        <w:t xml:space="preserve"> příjmových limitů ze strany ČNB společně s postupným růstem reálných příjmů domácností. Výše hypotéky pak souvisí také s vývojem cen nemovitostí, které byly </w:t>
      </w:r>
      <w:r w:rsidR="00EA73BA">
        <w:rPr>
          <w:rFonts w:ascii="Calibri" w:hAnsi="Calibri" w:cs="Calibri"/>
          <w:sz w:val="22"/>
          <w:szCs w:val="22"/>
        </w:rPr>
        <w:t xml:space="preserve">závěrem minulého roku o 6 % vyšší, než v posledním čtvrtletí roku 2021. </w:t>
      </w:r>
    </w:p>
    <w:p w14:paraId="5173F03C" w14:textId="10950DAC" w:rsidR="00B04FE2" w:rsidRPr="00616069" w:rsidRDefault="00280AB4" w:rsidP="00B04FE2">
      <w:pPr>
        <w:overflowPunct/>
        <w:autoSpaceDE/>
        <w:autoSpaceDN/>
        <w:adjustRightInd/>
        <w:spacing w:after="160" w:line="259" w:lineRule="auto"/>
        <w:textAlignment w:val="auto"/>
        <w:rPr>
          <w:rFonts w:ascii="Calibri" w:hAnsi="Calibri" w:cs="Calibri"/>
          <w:sz w:val="22"/>
          <w:szCs w:val="22"/>
        </w:rPr>
      </w:pPr>
      <w:r w:rsidRPr="00EA73BA">
        <w:rPr>
          <w:rFonts w:ascii="Calibri" w:hAnsi="Calibri" w:cs="Calibri"/>
          <w:sz w:val="22"/>
          <w:szCs w:val="22"/>
        </w:rPr>
        <w:t>S</w:t>
      </w:r>
      <w:r w:rsidR="00B04FE2" w:rsidRPr="00EA73BA">
        <w:rPr>
          <w:rFonts w:ascii="Calibri" w:hAnsi="Calibri" w:cs="Calibri"/>
          <w:sz w:val="22"/>
          <w:szCs w:val="22"/>
        </w:rPr>
        <w:t>cénáře vývoje měsíční splátky pro různé délky splatnosti hypotéky udává tabulka č. 2. Z ní je patrné, že růst hypotečních sazeb o jeden procentní bod znamená pro průměrnou velikost hypotéky zvýšení měsíční splátky o</w:t>
      </w:r>
      <w:r w:rsidR="00AF1CFD" w:rsidRPr="00EA73BA">
        <w:rPr>
          <w:rFonts w:ascii="Calibri" w:hAnsi="Calibri" w:cs="Calibri"/>
          <w:sz w:val="22"/>
          <w:szCs w:val="22"/>
        </w:rPr>
        <w:t xml:space="preserve"> zhruba</w:t>
      </w:r>
      <w:r w:rsidR="00B04FE2" w:rsidRPr="00EA73BA">
        <w:rPr>
          <w:rFonts w:ascii="Calibri" w:hAnsi="Calibri" w:cs="Calibri"/>
          <w:sz w:val="22"/>
          <w:szCs w:val="22"/>
        </w:rPr>
        <w:t xml:space="preserve"> 1,</w:t>
      </w:r>
      <w:r w:rsidR="001C698F" w:rsidRPr="00EA73BA">
        <w:rPr>
          <w:rFonts w:ascii="Calibri" w:hAnsi="Calibri" w:cs="Calibri"/>
          <w:sz w:val="22"/>
          <w:szCs w:val="22"/>
        </w:rPr>
        <w:t>5</w:t>
      </w:r>
      <w:r w:rsidR="00B04FE2" w:rsidRPr="00EA73BA">
        <w:rPr>
          <w:rFonts w:ascii="Calibri" w:hAnsi="Calibri" w:cs="Calibri"/>
          <w:sz w:val="22"/>
          <w:szCs w:val="22"/>
        </w:rPr>
        <w:t xml:space="preserve"> </w:t>
      </w:r>
      <w:r w:rsidR="001B39D3" w:rsidRPr="00EA73BA">
        <w:rPr>
          <w:rFonts w:ascii="Calibri" w:hAnsi="Calibri" w:cs="Calibri"/>
          <w:sz w:val="22"/>
          <w:szCs w:val="22"/>
        </w:rPr>
        <w:t xml:space="preserve">až 2 </w:t>
      </w:r>
      <w:r w:rsidR="00B04FE2" w:rsidRPr="00EA73BA">
        <w:rPr>
          <w:rFonts w:ascii="Calibri" w:hAnsi="Calibri" w:cs="Calibri"/>
          <w:sz w:val="22"/>
          <w:szCs w:val="22"/>
        </w:rPr>
        <w:t>tisíce Kč. Ve srovnání s </w:t>
      </w:r>
      <w:proofErr w:type="gramStart"/>
      <w:r w:rsidR="00B04FE2" w:rsidRPr="00EA73BA">
        <w:rPr>
          <w:rFonts w:ascii="Calibri" w:hAnsi="Calibri" w:cs="Calibri"/>
          <w:sz w:val="22"/>
          <w:szCs w:val="22"/>
        </w:rPr>
        <w:t>2%</w:t>
      </w:r>
      <w:proofErr w:type="gramEnd"/>
      <w:r w:rsidR="00B04FE2" w:rsidRPr="00EA73BA">
        <w:rPr>
          <w:rFonts w:ascii="Calibri" w:hAnsi="Calibri" w:cs="Calibri"/>
          <w:sz w:val="22"/>
          <w:szCs w:val="22"/>
        </w:rPr>
        <w:t xml:space="preserve"> úrokovou sazbou, která byla na trhu běžná v dřívějších letech, </w:t>
      </w:r>
      <w:r w:rsidR="001C698F" w:rsidRPr="00EA73BA">
        <w:rPr>
          <w:rFonts w:ascii="Calibri" w:hAnsi="Calibri" w:cs="Calibri"/>
          <w:sz w:val="22"/>
          <w:szCs w:val="22"/>
        </w:rPr>
        <w:t xml:space="preserve">tak </w:t>
      </w:r>
      <w:r w:rsidR="00B04FE2" w:rsidRPr="00EA73BA">
        <w:rPr>
          <w:rFonts w:ascii="Calibri" w:hAnsi="Calibri" w:cs="Calibri"/>
          <w:sz w:val="22"/>
          <w:szCs w:val="22"/>
        </w:rPr>
        <w:t>znamená</w:t>
      </w:r>
      <w:r w:rsidR="00B10C3C" w:rsidRPr="00EA73BA">
        <w:rPr>
          <w:rFonts w:ascii="Calibri" w:hAnsi="Calibri" w:cs="Calibri"/>
          <w:sz w:val="22"/>
          <w:szCs w:val="22"/>
        </w:rPr>
        <w:t xml:space="preserve"> současná </w:t>
      </w:r>
      <w:r w:rsidR="00B04FE2" w:rsidRPr="00EA73BA">
        <w:rPr>
          <w:rFonts w:ascii="Calibri" w:hAnsi="Calibri" w:cs="Calibri"/>
          <w:sz w:val="22"/>
          <w:szCs w:val="22"/>
        </w:rPr>
        <w:t xml:space="preserve">hypoteční sazba nárůst měsíční splátky u průměrné hypotéky </w:t>
      </w:r>
      <w:r w:rsidR="00914CD2" w:rsidRPr="00EA73BA">
        <w:rPr>
          <w:rFonts w:ascii="Calibri" w:hAnsi="Calibri" w:cs="Calibri"/>
          <w:sz w:val="22"/>
          <w:szCs w:val="22"/>
        </w:rPr>
        <w:t xml:space="preserve">zhruba </w:t>
      </w:r>
      <w:r w:rsidR="00C87645" w:rsidRPr="00EA73BA">
        <w:rPr>
          <w:rFonts w:ascii="Calibri" w:hAnsi="Calibri" w:cs="Calibri"/>
          <w:sz w:val="22"/>
          <w:szCs w:val="22"/>
        </w:rPr>
        <w:t xml:space="preserve">o </w:t>
      </w:r>
      <w:r w:rsidR="003373BE" w:rsidRPr="00EA73BA">
        <w:rPr>
          <w:rFonts w:ascii="Calibri" w:hAnsi="Calibri" w:cs="Calibri"/>
          <w:sz w:val="22"/>
          <w:szCs w:val="22"/>
        </w:rPr>
        <w:t xml:space="preserve">6 </w:t>
      </w:r>
      <w:r w:rsidR="00914CD2" w:rsidRPr="00EA73BA">
        <w:rPr>
          <w:rFonts w:ascii="Calibri" w:hAnsi="Calibri" w:cs="Calibri"/>
          <w:sz w:val="22"/>
          <w:szCs w:val="22"/>
        </w:rPr>
        <w:t>ti</w:t>
      </w:r>
      <w:r w:rsidR="00B04FE2" w:rsidRPr="00EA73BA">
        <w:rPr>
          <w:rFonts w:ascii="Calibri" w:hAnsi="Calibri" w:cs="Calibri"/>
          <w:sz w:val="22"/>
          <w:szCs w:val="22"/>
        </w:rPr>
        <w:t>síc Kč.</w:t>
      </w:r>
      <w:r w:rsidR="00B04FE2" w:rsidRPr="00EA73BA">
        <w:rPr>
          <w:rStyle w:val="Znakapoznpodarou"/>
          <w:rFonts w:ascii="Calibri" w:hAnsi="Calibri" w:cs="Calibri"/>
          <w:sz w:val="22"/>
          <w:szCs w:val="22"/>
        </w:rPr>
        <w:footnoteReference w:id="2"/>
      </w:r>
      <w:r w:rsidR="00B04FE2" w:rsidRPr="00EA73BA">
        <w:rPr>
          <w:rFonts w:ascii="Calibri" w:hAnsi="Calibri" w:cs="Calibri"/>
          <w:sz w:val="22"/>
          <w:szCs w:val="22"/>
        </w:rPr>
        <w:t xml:space="preserve"> </w:t>
      </w:r>
      <w:r w:rsidR="00615685" w:rsidRPr="00EA73BA">
        <w:rPr>
          <w:rFonts w:ascii="Calibri" w:hAnsi="Calibri" w:cs="Calibri"/>
          <w:b/>
          <w:bCs/>
          <w:sz w:val="22"/>
          <w:szCs w:val="22"/>
        </w:rPr>
        <w:t xml:space="preserve">Splátka hypotéky ve výši jednoho milionu </w:t>
      </w:r>
      <w:r w:rsidR="00AB2567" w:rsidRPr="00EA73BA">
        <w:rPr>
          <w:rFonts w:ascii="Calibri" w:hAnsi="Calibri" w:cs="Calibri"/>
          <w:b/>
          <w:bCs/>
          <w:sz w:val="22"/>
          <w:szCs w:val="22"/>
        </w:rPr>
        <w:t>korun</w:t>
      </w:r>
      <w:r w:rsidR="00615685" w:rsidRPr="00EA73BA">
        <w:rPr>
          <w:rFonts w:ascii="Calibri" w:hAnsi="Calibri" w:cs="Calibri"/>
          <w:b/>
          <w:bCs/>
          <w:sz w:val="22"/>
          <w:szCs w:val="22"/>
        </w:rPr>
        <w:t xml:space="preserve"> s</w:t>
      </w:r>
      <w:r w:rsidR="00C87645" w:rsidRPr="00EA73BA">
        <w:rPr>
          <w:rFonts w:ascii="Calibri" w:hAnsi="Calibri" w:cs="Calibri"/>
          <w:b/>
          <w:bCs/>
          <w:sz w:val="22"/>
          <w:szCs w:val="22"/>
        </w:rPr>
        <w:t> </w:t>
      </w:r>
      <w:r w:rsidR="00615685" w:rsidRPr="00EA73BA">
        <w:rPr>
          <w:rFonts w:ascii="Calibri" w:hAnsi="Calibri" w:cs="Calibri"/>
          <w:b/>
          <w:bCs/>
          <w:sz w:val="22"/>
          <w:szCs w:val="22"/>
        </w:rPr>
        <w:t xml:space="preserve">30letou splatností se současnými úrokovými sazbami </w:t>
      </w:r>
      <w:r w:rsidR="00AB2567" w:rsidRPr="00EA73BA">
        <w:rPr>
          <w:rFonts w:ascii="Calibri" w:hAnsi="Calibri" w:cs="Calibri"/>
          <w:b/>
          <w:bCs/>
          <w:sz w:val="22"/>
          <w:szCs w:val="22"/>
        </w:rPr>
        <w:t xml:space="preserve">se </w:t>
      </w:r>
      <w:r w:rsidR="00615685" w:rsidRPr="00EA73BA">
        <w:rPr>
          <w:rFonts w:ascii="Calibri" w:hAnsi="Calibri" w:cs="Calibri"/>
          <w:b/>
          <w:bCs/>
          <w:sz w:val="22"/>
          <w:szCs w:val="22"/>
        </w:rPr>
        <w:t xml:space="preserve">pohybuje kolem </w:t>
      </w:r>
      <w:r w:rsidR="008B7162" w:rsidRPr="00EA73BA">
        <w:rPr>
          <w:rFonts w:ascii="Calibri" w:hAnsi="Calibri" w:cs="Calibri"/>
          <w:b/>
          <w:bCs/>
          <w:sz w:val="22"/>
          <w:szCs w:val="22"/>
        </w:rPr>
        <w:t>5,</w:t>
      </w:r>
      <w:r w:rsidR="00BD4931" w:rsidRPr="00EA73BA">
        <w:rPr>
          <w:rFonts w:ascii="Calibri" w:hAnsi="Calibri" w:cs="Calibri"/>
          <w:b/>
          <w:bCs/>
          <w:sz w:val="22"/>
          <w:szCs w:val="22"/>
        </w:rPr>
        <w:t>5</w:t>
      </w:r>
      <w:r w:rsidR="00615685" w:rsidRPr="00EA73BA">
        <w:rPr>
          <w:rFonts w:ascii="Calibri" w:hAnsi="Calibri" w:cs="Calibri"/>
          <w:b/>
          <w:bCs/>
          <w:sz w:val="22"/>
          <w:szCs w:val="22"/>
        </w:rPr>
        <w:t xml:space="preserve"> tisíc</w:t>
      </w:r>
      <w:r w:rsidR="00F25CBC" w:rsidRPr="00EA73BA">
        <w:rPr>
          <w:rFonts w:ascii="Calibri" w:hAnsi="Calibri" w:cs="Calibri"/>
          <w:b/>
          <w:bCs/>
          <w:sz w:val="22"/>
          <w:szCs w:val="22"/>
        </w:rPr>
        <w:t>e</w:t>
      </w:r>
      <w:r w:rsidR="00615685" w:rsidRPr="00EA73BA">
        <w:rPr>
          <w:rFonts w:ascii="Calibri" w:hAnsi="Calibri" w:cs="Calibri"/>
          <w:b/>
          <w:bCs/>
          <w:sz w:val="22"/>
          <w:szCs w:val="22"/>
        </w:rPr>
        <w:t xml:space="preserve"> Kč.</w:t>
      </w:r>
    </w:p>
    <w:bookmarkEnd w:id="19"/>
    <w:p w14:paraId="1A267256" w14:textId="45AF01D0" w:rsidR="009D3067" w:rsidRPr="00616069" w:rsidRDefault="009D3067" w:rsidP="007F41A0">
      <w:pPr>
        <w:overflowPunct/>
        <w:autoSpaceDE/>
        <w:autoSpaceDN/>
        <w:adjustRightInd/>
        <w:spacing w:after="160" w:line="259" w:lineRule="auto"/>
        <w:textAlignment w:val="auto"/>
        <w:rPr>
          <w:rFonts w:ascii="Calibri" w:hAnsi="Calibri" w:cs="Calibri"/>
          <w:b/>
          <w:color w:val="13576B"/>
          <w:sz w:val="23"/>
          <w:szCs w:val="23"/>
        </w:rPr>
      </w:pPr>
      <w:r w:rsidRPr="00616069">
        <w:rPr>
          <w:rFonts w:ascii="Calibri" w:hAnsi="Calibri" w:cs="Calibri"/>
          <w:b/>
          <w:color w:val="13576B"/>
          <w:sz w:val="23"/>
          <w:szCs w:val="23"/>
        </w:rPr>
        <w:t>Tabulka č. 2: Měsíční splátka průměrné hypotéky v závislosti na délce splatnosti a úrokové sazbě</w:t>
      </w:r>
    </w:p>
    <w:tbl>
      <w:tblPr>
        <w:tblW w:w="101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69"/>
        <w:gridCol w:w="431"/>
        <w:gridCol w:w="960"/>
        <w:gridCol w:w="960"/>
        <w:gridCol w:w="960"/>
        <w:gridCol w:w="960"/>
        <w:gridCol w:w="960"/>
        <w:gridCol w:w="960"/>
      </w:tblGrid>
      <w:tr w:rsidR="00D5517C" w:rsidRPr="00616069" w14:paraId="2E0F9EE8" w14:textId="77777777" w:rsidTr="008B2AC1">
        <w:trPr>
          <w:trHeight w:val="555"/>
        </w:trPr>
        <w:tc>
          <w:tcPr>
            <w:tcW w:w="44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EFE9691" w14:textId="77777777" w:rsidR="00D5517C" w:rsidRPr="00616069" w:rsidRDefault="00D5517C" w:rsidP="00D5517C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</w:pPr>
            <w:r w:rsidRPr="00616069"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  <w:t>Průměrná velikost nové hypotéky v Kč: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7E2DFCA" w14:textId="77777777" w:rsidR="00D5517C" w:rsidRPr="00616069" w:rsidRDefault="00D5517C" w:rsidP="00D5517C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1606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B01B2E" w14:textId="77777777" w:rsidR="00D5517C" w:rsidRPr="00616069" w:rsidRDefault="00D5517C" w:rsidP="00D5517C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1606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84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A6AC5C8" w14:textId="77777777" w:rsidR="00231F3A" w:rsidRDefault="005861DC" w:rsidP="005861DC">
            <w:pPr>
              <w:overflowPunct/>
              <w:autoSpaceDE/>
              <w:autoSpaceDN/>
              <w:adjustRightInd/>
              <w:textAlignment w:val="auto"/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  <w:t xml:space="preserve">                </w:t>
            </w:r>
          </w:p>
          <w:p w14:paraId="400F8289" w14:textId="488E34FF" w:rsidR="00D5517C" w:rsidRPr="00616069" w:rsidRDefault="00231F3A" w:rsidP="005861DC">
            <w:pPr>
              <w:overflowPunct/>
              <w:autoSpaceDE/>
              <w:autoSpaceDN/>
              <w:adjustRightInd/>
              <w:textAlignment w:val="auto"/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  <w:t xml:space="preserve">                 3 625 136</w:t>
            </w:r>
          </w:p>
        </w:tc>
      </w:tr>
      <w:tr w:rsidR="00D375AE" w:rsidRPr="00616069" w14:paraId="3A9D14C4" w14:textId="77777777" w:rsidTr="005861DC">
        <w:trPr>
          <w:trHeight w:val="300"/>
        </w:trPr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84FFBA8" w14:textId="77777777" w:rsidR="00D375AE" w:rsidRPr="00616069" w:rsidRDefault="00D375AE" w:rsidP="00D375AE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</w:pPr>
            <w:r w:rsidRPr="00616069"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  <w:t>Průměrná úroková sazba v %: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F76198D" w14:textId="77777777" w:rsidR="00D375AE" w:rsidRPr="00616069" w:rsidRDefault="00D375AE" w:rsidP="00D375AE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</w:pPr>
            <w:r w:rsidRPr="00616069"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0BEEE92" w14:textId="537FE1A1" w:rsidR="00D375AE" w:rsidRPr="00616069" w:rsidRDefault="00D375AE" w:rsidP="00D375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</w:pPr>
            <w:r w:rsidRPr="00616069"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  <w:t>2,0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7D3214C" w14:textId="4FAC9AB5" w:rsidR="00D375AE" w:rsidRPr="00616069" w:rsidRDefault="00D375AE" w:rsidP="00D375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</w:pPr>
            <w:r w:rsidRPr="00616069"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  <w:t>3,0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9B1144F" w14:textId="4BF25F94" w:rsidR="00D375AE" w:rsidRPr="00616069" w:rsidRDefault="00D375AE" w:rsidP="00D375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</w:pPr>
            <w:r w:rsidRPr="00616069"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  <w:t>4,0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AF3EA"/>
            <w:noWrap/>
            <w:vAlign w:val="center"/>
            <w:hideMark/>
          </w:tcPr>
          <w:p w14:paraId="29650147" w14:textId="1028F6C2" w:rsidR="00D375AE" w:rsidRPr="00616069" w:rsidRDefault="00D375AE" w:rsidP="00D375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</w:pPr>
            <w:r w:rsidRPr="00616069"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  <w:t>5,</w:t>
            </w:r>
            <w:r w:rsidR="00231F3A"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  <w:t>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 w:themeFill="background1"/>
            <w:noWrap/>
            <w:vAlign w:val="center"/>
            <w:hideMark/>
          </w:tcPr>
          <w:p w14:paraId="22EECDD2" w14:textId="017900A1" w:rsidR="00D375AE" w:rsidRPr="00616069" w:rsidRDefault="005861DC" w:rsidP="00D375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  <w:t>6,0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E5AC0A3" w14:textId="753D666A" w:rsidR="00D375AE" w:rsidRPr="00616069" w:rsidRDefault="00D375AE" w:rsidP="00D375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</w:pPr>
            <w:r w:rsidRPr="00616069"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  <w:t>7,0</w:t>
            </w:r>
          </w:p>
        </w:tc>
      </w:tr>
      <w:tr w:rsidR="00D5517C" w:rsidRPr="00616069" w14:paraId="4905349F" w14:textId="77777777" w:rsidTr="00F45EB3">
        <w:trPr>
          <w:trHeight w:val="300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327E18" w14:textId="77777777" w:rsidR="00D5517C" w:rsidRPr="00616069" w:rsidRDefault="00D5517C" w:rsidP="00D5517C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1606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1C1EDC" w14:textId="77777777" w:rsidR="00D5517C" w:rsidRPr="00616069" w:rsidRDefault="00D5517C" w:rsidP="00D5517C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1606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CD8A3FA" w14:textId="77777777" w:rsidR="00D5517C" w:rsidRPr="00616069" w:rsidRDefault="00D5517C" w:rsidP="00D5517C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1606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E17A7A8" w14:textId="77777777" w:rsidR="00D5517C" w:rsidRPr="00616069" w:rsidRDefault="00D5517C" w:rsidP="00D5517C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1606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8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C8798FF" w14:textId="77777777" w:rsidR="00D5517C" w:rsidRPr="00616069" w:rsidRDefault="00D5517C" w:rsidP="00D5517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</w:pPr>
            <w:r w:rsidRPr="00616069"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  <w:t>Měsíční splátka:</w:t>
            </w:r>
          </w:p>
        </w:tc>
      </w:tr>
      <w:tr w:rsidR="00231F3A" w:rsidRPr="00616069" w14:paraId="0A342D01" w14:textId="77777777" w:rsidTr="005861DC">
        <w:trPr>
          <w:trHeight w:val="300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C08443" w14:textId="77777777" w:rsidR="00231F3A" w:rsidRPr="00616069" w:rsidRDefault="00231F3A" w:rsidP="00231F3A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  <w:r w:rsidRPr="00616069">
              <w:rPr>
                <w:rFonts w:ascii="Calibri Light" w:hAnsi="Calibri Light" w:cs="Calibri Light"/>
                <w:color w:val="000000"/>
                <w:sz w:val="22"/>
                <w:szCs w:val="22"/>
              </w:rPr>
              <w:t>Splatnost hypotéky v letech: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9EE9A3" w14:textId="77777777" w:rsidR="00231F3A" w:rsidRPr="00616069" w:rsidRDefault="00231F3A" w:rsidP="00231F3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  <w:r w:rsidRPr="00616069">
              <w:rPr>
                <w:rFonts w:ascii="Calibri Light" w:hAnsi="Calibri Light" w:cs="Calibri Light"/>
                <w:color w:val="000000"/>
                <w:sz w:val="22"/>
                <w:szCs w:val="22"/>
              </w:rPr>
              <w:t>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75F03F" w14:textId="7B1617AC" w:rsidR="00231F3A" w:rsidRPr="00616069" w:rsidRDefault="00231F3A" w:rsidP="00231F3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 Light"/>
                <w:color w:val="000000"/>
                <w:sz w:val="22"/>
                <w:szCs w:val="22"/>
              </w:rPr>
              <w:t>23 328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8E9F84" w14:textId="538D0A5C" w:rsidR="00231F3A" w:rsidRPr="00616069" w:rsidRDefault="00231F3A" w:rsidP="00231F3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 Light"/>
                <w:color w:val="000000"/>
                <w:sz w:val="22"/>
                <w:szCs w:val="22"/>
              </w:rPr>
              <w:t>25 035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8A63E5" w14:textId="18FDC28A" w:rsidR="00231F3A" w:rsidRPr="00616069" w:rsidRDefault="00231F3A" w:rsidP="00231F3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 Light"/>
                <w:color w:val="000000"/>
                <w:sz w:val="22"/>
                <w:szCs w:val="22"/>
              </w:rPr>
              <w:t>26 815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DAF3EA"/>
            <w:noWrap/>
            <w:vAlign w:val="center"/>
            <w:hideMark/>
          </w:tcPr>
          <w:p w14:paraId="0F2712F9" w14:textId="21C84E56" w:rsidR="00231F3A" w:rsidRPr="00483136" w:rsidRDefault="00231F3A" w:rsidP="00231F3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 Light"/>
                <w:color w:val="000000"/>
                <w:sz w:val="22"/>
                <w:szCs w:val="22"/>
              </w:rPr>
              <w:t>28 800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 w:themeFill="background1"/>
            <w:noWrap/>
            <w:vAlign w:val="center"/>
            <w:hideMark/>
          </w:tcPr>
          <w:p w14:paraId="690F9892" w14:textId="5AB57374" w:rsidR="00231F3A" w:rsidRPr="00616069" w:rsidRDefault="00231F3A" w:rsidP="00231F3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 Light"/>
                <w:color w:val="000000"/>
                <w:sz w:val="22"/>
                <w:szCs w:val="22"/>
              </w:rPr>
              <w:t>30 591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5D0922" w14:textId="6E1A3FAC" w:rsidR="00231F3A" w:rsidRPr="00616069" w:rsidRDefault="00231F3A" w:rsidP="00231F3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 Light"/>
                <w:color w:val="000000"/>
                <w:sz w:val="22"/>
                <w:szCs w:val="22"/>
              </w:rPr>
              <w:t>32 584</w:t>
            </w:r>
          </w:p>
        </w:tc>
      </w:tr>
      <w:tr w:rsidR="00231F3A" w:rsidRPr="00616069" w14:paraId="4A78BEF2" w14:textId="77777777" w:rsidTr="005861DC">
        <w:trPr>
          <w:trHeight w:val="300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AF3610" w14:textId="77777777" w:rsidR="00231F3A" w:rsidRPr="00616069" w:rsidRDefault="00231F3A" w:rsidP="00231F3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B9CE37" w14:textId="77777777" w:rsidR="00231F3A" w:rsidRPr="00616069" w:rsidRDefault="00231F3A" w:rsidP="00231F3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  <w:r w:rsidRPr="00616069">
              <w:rPr>
                <w:rFonts w:ascii="Calibri Light" w:hAnsi="Calibri Light" w:cs="Calibri Light"/>
                <w:color w:val="000000"/>
                <w:sz w:val="22"/>
                <w:szCs w:val="22"/>
              </w:rPr>
              <w:t>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28FBFB" w14:textId="0A1680D9" w:rsidR="00231F3A" w:rsidRPr="00616069" w:rsidRDefault="00231F3A" w:rsidP="00231F3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 Light"/>
                <w:color w:val="000000"/>
                <w:sz w:val="22"/>
                <w:szCs w:val="22"/>
              </w:rPr>
              <w:t>18 339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57AA86" w14:textId="3A17617C" w:rsidR="00231F3A" w:rsidRPr="00616069" w:rsidRDefault="00231F3A" w:rsidP="00231F3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 Light"/>
                <w:color w:val="000000"/>
                <w:sz w:val="22"/>
                <w:szCs w:val="22"/>
              </w:rPr>
              <w:t>20 105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357E18" w14:textId="5A931B6A" w:rsidR="00231F3A" w:rsidRPr="00616069" w:rsidRDefault="00231F3A" w:rsidP="00231F3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 Light"/>
                <w:color w:val="000000"/>
                <w:sz w:val="22"/>
                <w:szCs w:val="22"/>
              </w:rPr>
              <w:t>21 968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DAF3EA"/>
            <w:noWrap/>
            <w:vAlign w:val="center"/>
            <w:hideMark/>
          </w:tcPr>
          <w:p w14:paraId="6D332706" w14:textId="1A653304" w:rsidR="00231F3A" w:rsidRPr="00483136" w:rsidRDefault="00231F3A" w:rsidP="00231F3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 Light"/>
                <w:color w:val="000000"/>
                <w:sz w:val="22"/>
                <w:szCs w:val="22"/>
              </w:rPr>
              <w:t>24 065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 w:themeFill="background1"/>
            <w:noWrap/>
            <w:vAlign w:val="center"/>
            <w:hideMark/>
          </w:tcPr>
          <w:p w14:paraId="5E6CF5E2" w14:textId="6A096DD9" w:rsidR="00231F3A" w:rsidRPr="00616069" w:rsidRDefault="00231F3A" w:rsidP="00231F3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 Light"/>
                <w:color w:val="000000"/>
                <w:sz w:val="22"/>
                <w:szCs w:val="22"/>
              </w:rPr>
              <w:t>25 972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21BDBD" w14:textId="44A862CA" w:rsidR="00231F3A" w:rsidRPr="00616069" w:rsidRDefault="00231F3A" w:rsidP="00231F3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 Light"/>
                <w:color w:val="000000"/>
                <w:sz w:val="22"/>
                <w:szCs w:val="22"/>
              </w:rPr>
              <w:t>28 106</w:t>
            </w:r>
          </w:p>
        </w:tc>
      </w:tr>
      <w:tr w:rsidR="00231F3A" w:rsidRPr="00616069" w14:paraId="6CF32913" w14:textId="77777777" w:rsidTr="005861DC">
        <w:trPr>
          <w:trHeight w:val="300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42281A" w14:textId="77777777" w:rsidR="00231F3A" w:rsidRPr="00616069" w:rsidRDefault="00231F3A" w:rsidP="00231F3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092D49" w14:textId="77777777" w:rsidR="00231F3A" w:rsidRPr="00616069" w:rsidRDefault="00231F3A" w:rsidP="00231F3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  <w:r w:rsidRPr="00616069">
              <w:rPr>
                <w:rFonts w:ascii="Calibri Light" w:hAnsi="Calibri Light" w:cs="Calibri Light"/>
                <w:color w:val="000000"/>
                <w:sz w:val="22"/>
                <w:szCs w:val="22"/>
              </w:rPr>
              <w:t>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1B1A11" w14:textId="35D49DCC" w:rsidR="00231F3A" w:rsidRPr="00616069" w:rsidRDefault="00231F3A" w:rsidP="00231F3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 Light"/>
                <w:color w:val="000000"/>
                <w:sz w:val="22"/>
                <w:szCs w:val="22"/>
              </w:rPr>
              <w:t>15 365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C3E222" w14:textId="46AC4E3F" w:rsidR="00231F3A" w:rsidRPr="00616069" w:rsidRDefault="00231F3A" w:rsidP="00231F3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 Light"/>
                <w:color w:val="000000"/>
                <w:sz w:val="22"/>
                <w:szCs w:val="22"/>
              </w:rPr>
              <w:t>17 191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C6F1AB" w14:textId="28AC33C2" w:rsidR="00231F3A" w:rsidRPr="00616069" w:rsidRDefault="00231F3A" w:rsidP="00231F3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 Light"/>
                <w:color w:val="000000"/>
                <w:sz w:val="22"/>
                <w:szCs w:val="22"/>
              </w:rPr>
              <w:t>19 135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DAF3EA"/>
            <w:noWrap/>
            <w:vAlign w:val="center"/>
            <w:hideMark/>
          </w:tcPr>
          <w:p w14:paraId="5331F341" w14:textId="4D511D77" w:rsidR="00231F3A" w:rsidRPr="00483136" w:rsidRDefault="00231F3A" w:rsidP="00231F3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 Light"/>
                <w:color w:val="000000"/>
                <w:sz w:val="22"/>
                <w:szCs w:val="22"/>
              </w:rPr>
              <w:t>21 341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 w:themeFill="background1"/>
            <w:noWrap/>
            <w:vAlign w:val="center"/>
            <w:hideMark/>
          </w:tcPr>
          <w:p w14:paraId="3E4DDF0D" w14:textId="3B92EFDE" w:rsidR="00231F3A" w:rsidRPr="00616069" w:rsidRDefault="00231F3A" w:rsidP="00231F3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 Light"/>
                <w:color w:val="000000"/>
                <w:sz w:val="22"/>
                <w:szCs w:val="22"/>
              </w:rPr>
              <w:t>23 357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72D8C7" w14:textId="66F6C521" w:rsidR="00231F3A" w:rsidRPr="00616069" w:rsidRDefault="00231F3A" w:rsidP="00231F3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 Light"/>
                <w:color w:val="000000"/>
                <w:sz w:val="22"/>
                <w:szCs w:val="22"/>
              </w:rPr>
              <w:t>25 622</w:t>
            </w:r>
          </w:p>
        </w:tc>
      </w:tr>
      <w:tr w:rsidR="00231F3A" w:rsidRPr="00616069" w14:paraId="46B86678" w14:textId="77777777" w:rsidTr="005861DC">
        <w:trPr>
          <w:trHeight w:val="300"/>
        </w:trPr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77BB57D" w14:textId="77777777" w:rsidR="00231F3A" w:rsidRPr="00616069" w:rsidRDefault="00231F3A" w:rsidP="00231F3A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  <w:r w:rsidRPr="00616069">
              <w:rPr>
                <w:rFonts w:ascii="Calibri Light" w:hAnsi="Calibri Light" w:cs="Calibri Light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FEE525A" w14:textId="77777777" w:rsidR="00231F3A" w:rsidRPr="00616069" w:rsidRDefault="00231F3A" w:rsidP="00231F3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  <w:r w:rsidRPr="00616069">
              <w:rPr>
                <w:rFonts w:ascii="Calibri Light" w:hAnsi="Calibri Light" w:cs="Calibri Light"/>
                <w:color w:val="000000"/>
                <w:sz w:val="22"/>
                <w:szCs w:val="22"/>
              </w:rPr>
              <w:t>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4DA2DA6" w14:textId="1A555BE4" w:rsidR="00231F3A" w:rsidRPr="00616069" w:rsidRDefault="00231F3A" w:rsidP="00231F3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 Light"/>
                <w:color w:val="000000"/>
                <w:sz w:val="22"/>
                <w:szCs w:val="22"/>
              </w:rPr>
              <w:t>13 399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11602F5" w14:textId="0AA7A893" w:rsidR="00231F3A" w:rsidRPr="00616069" w:rsidRDefault="00231F3A" w:rsidP="00231F3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 Light"/>
                <w:color w:val="000000"/>
                <w:sz w:val="22"/>
                <w:szCs w:val="22"/>
              </w:rPr>
              <w:t>15 284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47C600D" w14:textId="1B9CFD34" w:rsidR="00231F3A" w:rsidRPr="00616069" w:rsidRDefault="00231F3A" w:rsidP="00231F3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 Light"/>
                <w:color w:val="000000"/>
                <w:sz w:val="22"/>
                <w:szCs w:val="22"/>
              </w:rPr>
              <w:t>17 307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AF3EA"/>
            <w:noWrap/>
            <w:vAlign w:val="center"/>
            <w:hideMark/>
          </w:tcPr>
          <w:p w14:paraId="527D8D8A" w14:textId="5914DBBA" w:rsidR="00231F3A" w:rsidRPr="00483136" w:rsidRDefault="00231F3A" w:rsidP="00231F3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 Light"/>
                <w:color w:val="000000"/>
                <w:sz w:val="22"/>
                <w:szCs w:val="22"/>
              </w:rPr>
              <w:t>19 617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 w:themeFill="background1"/>
            <w:noWrap/>
            <w:vAlign w:val="center"/>
            <w:hideMark/>
          </w:tcPr>
          <w:p w14:paraId="35ABD787" w14:textId="41BA26D1" w:rsidR="00231F3A" w:rsidRPr="00616069" w:rsidRDefault="00231F3A" w:rsidP="00231F3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 Light"/>
                <w:color w:val="000000"/>
                <w:sz w:val="22"/>
                <w:szCs w:val="22"/>
              </w:rPr>
              <w:t>21 735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C781B34" w14:textId="6916052B" w:rsidR="00231F3A" w:rsidRPr="00616069" w:rsidRDefault="00231F3A" w:rsidP="00231F3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 Light"/>
                <w:color w:val="000000"/>
                <w:sz w:val="22"/>
                <w:szCs w:val="22"/>
              </w:rPr>
              <w:t>24 118</w:t>
            </w:r>
          </w:p>
        </w:tc>
      </w:tr>
      <w:tr w:rsidR="00D5517C" w:rsidRPr="00616069" w14:paraId="58395EC8" w14:textId="77777777" w:rsidTr="00F45EB3">
        <w:trPr>
          <w:trHeight w:val="300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3FD57F" w14:textId="77777777" w:rsidR="00D5517C" w:rsidRPr="00616069" w:rsidRDefault="00D5517C" w:rsidP="00D5517C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Calibri" w:hAnsi="Calibri" w:cs="Calibri"/>
                <w:color w:val="13576B"/>
                <w:sz w:val="22"/>
                <w:szCs w:val="22"/>
              </w:rPr>
            </w:pPr>
            <w:r w:rsidRPr="00616069">
              <w:rPr>
                <w:rFonts w:ascii="Calibri" w:hAnsi="Calibri" w:cs="Calibri"/>
                <w:color w:val="13576B"/>
                <w:sz w:val="22"/>
                <w:szCs w:val="22"/>
              </w:rPr>
              <w:t>Pramen: ČBA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EE430D" w14:textId="77777777" w:rsidR="00D5517C" w:rsidRPr="00616069" w:rsidRDefault="00D5517C" w:rsidP="00D5517C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Calibri" w:hAnsi="Calibri" w:cs="Calibri"/>
                <w:color w:val="13576B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8F225D" w14:textId="77777777" w:rsidR="00D5517C" w:rsidRPr="00616069" w:rsidRDefault="00D5517C" w:rsidP="00D5517C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261F0D" w14:textId="77777777" w:rsidR="00D5517C" w:rsidRPr="00616069" w:rsidRDefault="00D5517C" w:rsidP="00D5517C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822AAF" w14:textId="77777777" w:rsidR="00D5517C" w:rsidRPr="00616069" w:rsidRDefault="00D5517C" w:rsidP="00D5517C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AC6A2A" w14:textId="77777777" w:rsidR="00D5517C" w:rsidRPr="00483136" w:rsidRDefault="00D5517C" w:rsidP="0048313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71D15A" w14:textId="77777777" w:rsidR="00D5517C" w:rsidRPr="00616069" w:rsidRDefault="00D5517C" w:rsidP="00D5517C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7972E4" w14:textId="77777777" w:rsidR="00D5517C" w:rsidRPr="00616069" w:rsidRDefault="00D5517C" w:rsidP="00D5517C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 w:val="20"/>
              </w:rPr>
            </w:pPr>
          </w:p>
        </w:tc>
      </w:tr>
      <w:tr w:rsidR="00D5517C" w:rsidRPr="00616069" w14:paraId="17E5FF51" w14:textId="77777777" w:rsidTr="008B2AC1">
        <w:trPr>
          <w:trHeight w:val="300"/>
        </w:trPr>
        <w:tc>
          <w:tcPr>
            <w:tcW w:w="1016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F60336" w14:textId="77777777" w:rsidR="00D5517C" w:rsidRPr="00616069" w:rsidRDefault="00D5517C" w:rsidP="00D5517C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Calibri" w:hAnsi="Calibri" w:cs="Calibri"/>
                <w:color w:val="13576B"/>
                <w:sz w:val="22"/>
                <w:szCs w:val="22"/>
              </w:rPr>
            </w:pPr>
            <w:r w:rsidRPr="00616069">
              <w:rPr>
                <w:rFonts w:ascii="Calibri" w:hAnsi="Calibri" w:cs="Calibri"/>
                <w:color w:val="13576B"/>
                <w:sz w:val="22"/>
                <w:szCs w:val="22"/>
              </w:rPr>
              <w:t xml:space="preserve">Pozn.: barevný sloupec odpovídá úrokové sazbě posledního ČBA </w:t>
            </w:r>
            <w:proofErr w:type="spellStart"/>
            <w:r w:rsidRPr="00616069">
              <w:rPr>
                <w:rFonts w:ascii="Calibri" w:hAnsi="Calibri" w:cs="Calibri"/>
                <w:color w:val="13576B"/>
                <w:sz w:val="22"/>
                <w:szCs w:val="22"/>
              </w:rPr>
              <w:t>Hypomonitoru</w:t>
            </w:r>
            <w:proofErr w:type="spellEnd"/>
            <w:r w:rsidRPr="00616069">
              <w:rPr>
                <w:rFonts w:ascii="Calibri" w:hAnsi="Calibri" w:cs="Calibri"/>
                <w:color w:val="13576B"/>
                <w:sz w:val="22"/>
                <w:szCs w:val="22"/>
              </w:rPr>
              <w:t>, ostatní sazby jsou ilustrační</w:t>
            </w:r>
          </w:p>
        </w:tc>
      </w:tr>
    </w:tbl>
    <w:p w14:paraId="058F8495" w14:textId="77777777" w:rsidR="0000226C" w:rsidRPr="00616069" w:rsidRDefault="0000226C" w:rsidP="003417B4">
      <w:pPr>
        <w:rPr>
          <w:rFonts w:ascii="Calibri" w:hAnsi="Calibri" w:cs="Calibri"/>
          <w:b/>
          <w:color w:val="13576B"/>
          <w:sz w:val="24"/>
          <w:szCs w:val="24"/>
        </w:rPr>
      </w:pPr>
    </w:p>
    <w:p w14:paraId="55420EB1" w14:textId="77777777" w:rsidR="00251393" w:rsidRPr="00616069" w:rsidRDefault="00251393" w:rsidP="006C53A0">
      <w:pPr>
        <w:rPr>
          <w:rFonts w:ascii="Calibri" w:hAnsi="Calibri" w:cs="Calibri"/>
          <w:b/>
          <w:color w:val="13576B"/>
          <w:sz w:val="24"/>
          <w:szCs w:val="24"/>
        </w:rPr>
      </w:pPr>
    </w:p>
    <w:p w14:paraId="333B7C8E" w14:textId="77777777" w:rsidR="003E393C" w:rsidRPr="00616069" w:rsidRDefault="003E393C" w:rsidP="003E393C">
      <w:pPr>
        <w:rPr>
          <w:rFonts w:ascii="Calibri" w:hAnsi="Calibri" w:cs="Calibri"/>
          <w:b/>
          <w:color w:val="13576B"/>
          <w:sz w:val="24"/>
          <w:szCs w:val="24"/>
        </w:rPr>
      </w:pPr>
      <w:r w:rsidRPr="00616069">
        <w:rPr>
          <w:rFonts w:ascii="Calibri" w:hAnsi="Calibri" w:cs="Calibri"/>
          <w:b/>
          <w:color w:val="13576B"/>
          <w:sz w:val="24"/>
          <w:szCs w:val="24"/>
        </w:rPr>
        <w:t>Za celý rok 2023 se propadla aktivita na hypotečním trhu o čtvrtinu</w:t>
      </w:r>
    </w:p>
    <w:p w14:paraId="0C26148D" w14:textId="77777777" w:rsidR="003E393C" w:rsidRPr="00616069" w:rsidRDefault="003E393C" w:rsidP="003E393C">
      <w:pPr>
        <w:rPr>
          <w:rFonts w:ascii="Calibri" w:hAnsi="Calibri" w:cs="Calibri"/>
          <w:sz w:val="22"/>
          <w:szCs w:val="22"/>
        </w:rPr>
      </w:pPr>
      <w:r w:rsidRPr="00616069">
        <w:rPr>
          <w:rFonts w:ascii="Calibri" w:hAnsi="Calibri" w:cs="Calibri"/>
          <w:b/>
          <w:bCs/>
          <w:sz w:val="22"/>
          <w:szCs w:val="22"/>
        </w:rPr>
        <w:t>Za celý rok 2023 poskytly banky a stavební spořitelny hypoteční úvěry v objemu 150 mld. Kč,</w:t>
      </w:r>
      <w:r w:rsidRPr="00616069">
        <w:rPr>
          <w:rFonts w:ascii="Calibri" w:hAnsi="Calibri" w:cs="Calibri"/>
          <w:sz w:val="22"/>
          <w:szCs w:val="22"/>
        </w:rPr>
        <w:t xml:space="preserve"> z toho čistě nové </w:t>
      </w:r>
      <w:r w:rsidRPr="00616069">
        <w:rPr>
          <w:rFonts w:ascii="Calibri" w:hAnsi="Calibri" w:cs="Calibri"/>
          <w:b/>
          <w:bCs/>
          <w:sz w:val="22"/>
          <w:szCs w:val="22"/>
        </w:rPr>
        <w:t>úvěry bez refinancování činily 124 mld. Kč</w:t>
      </w:r>
      <w:r w:rsidRPr="00616069">
        <w:rPr>
          <w:rFonts w:ascii="Calibri" w:hAnsi="Calibri" w:cs="Calibri"/>
          <w:sz w:val="22"/>
          <w:szCs w:val="22"/>
        </w:rPr>
        <w:t xml:space="preserve">. Meziročně se jednalo o propad ve výši 24 %. To je dáno zejména skutečností, že první polovina roku 2022 byla stále z pohledu poskytnutých hypoték silná a na meziroční srovnání tak působí vyšší srovnávací základna z tohoto období. Za první polovinu roku 2023 se tak poskytlo meziročně o 50 % méně hypoték, za druhou polovinu roku 2023 naopak přes 50 % více. Ve srovnání s předpandemickými roky 2017-2019 byl objem poskytnutých hypoték v roce 2023 zhruba o třetinu nižší. </w:t>
      </w:r>
    </w:p>
    <w:p w14:paraId="2BEF2B35" w14:textId="77777777" w:rsidR="003E393C" w:rsidRPr="00616069" w:rsidRDefault="003E393C" w:rsidP="003E393C">
      <w:pPr>
        <w:rPr>
          <w:rFonts w:ascii="Calibri" w:hAnsi="Calibri" w:cs="Calibri"/>
          <w:b/>
          <w:color w:val="13576B"/>
          <w:sz w:val="23"/>
          <w:szCs w:val="23"/>
        </w:rPr>
      </w:pPr>
    </w:p>
    <w:p w14:paraId="5FD17B82" w14:textId="77777777" w:rsidR="005F105B" w:rsidRPr="00616069" w:rsidRDefault="005F105B" w:rsidP="003E393C">
      <w:pPr>
        <w:rPr>
          <w:rFonts w:ascii="Calibri" w:hAnsi="Calibri" w:cs="Calibri"/>
          <w:b/>
          <w:color w:val="13576B"/>
          <w:sz w:val="23"/>
          <w:szCs w:val="23"/>
        </w:rPr>
      </w:pPr>
    </w:p>
    <w:p w14:paraId="11595CC2" w14:textId="336517A3" w:rsidR="003E393C" w:rsidRPr="00616069" w:rsidRDefault="003E393C" w:rsidP="003E393C">
      <w:pPr>
        <w:rPr>
          <w:rFonts w:ascii="Calibri" w:hAnsi="Calibri" w:cs="Calibri"/>
          <w:sz w:val="22"/>
          <w:szCs w:val="22"/>
        </w:rPr>
      </w:pPr>
      <w:r w:rsidRPr="00616069">
        <w:rPr>
          <w:rFonts w:ascii="Calibri" w:hAnsi="Calibri" w:cs="Calibri"/>
          <w:b/>
          <w:color w:val="13576B"/>
          <w:sz w:val="23"/>
          <w:szCs w:val="23"/>
        </w:rPr>
        <w:t xml:space="preserve">Graf č. </w:t>
      </w:r>
      <w:r w:rsidR="0010371D" w:rsidRPr="00616069">
        <w:rPr>
          <w:rFonts w:ascii="Calibri" w:hAnsi="Calibri" w:cs="Calibri"/>
          <w:b/>
          <w:color w:val="13576B"/>
          <w:sz w:val="23"/>
          <w:szCs w:val="23"/>
        </w:rPr>
        <w:t>2</w:t>
      </w:r>
      <w:r w:rsidRPr="00616069">
        <w:rPr>
          <w:rFonts w:ascii="Calibri" w:hAnsi="Calibri" w:cs="Calibri"/>
          <w:b/>
          <w:color w:val="13576B"/>
          <w:sz w:val="23"/>
          <w:szCs w:val="23"/>
        </w:rPr>
        <w:t>: Celoroční objem a počet poskytnutých hypoték v letech 2021 až 2023</w:t>
      </w:r>
    </w:p>
    <w:p w14:paraId="2C48436A" w14:textId="77777777" w:rsidR="003E393C" w:rsidRPr="00616069" w:rsidRDefault="003E393C" w:rsidP="003E393C">
      <w:pPr>
        <w:rPr>
          <w:rFonts w:ascii="Calibri" w:hAnsi="Calibri" w:cs="Calibri"/>
          <w:sz w:val="22"/>
          <w:szCs w:val="22"/>
        </w:rPr>
      </w:pPr>
    </w:p>
    <w:p w14:paraId="6B4EF12D" w14:textId="48C50589" w:rsidR="003E393C" w:rsidRPr="00616069" w:rsidRDefault="003E393C" w:rsidP="003E393C">
      <w:pPr>
        <w:rPr>
          <w:rFonts w:ascii="Calibri" w:hAnsi="Calibri" w:cs="Calibri"/>
          <w:sz w:val="22"/>
          <w:szCs w:val="22"/>
        </w:rPr>
      </w:pPr>
      <w:r w:rsidRPr="00616069">
        <w:rPr>
          <w:rFonts w:ascii="Calibri" w:hAnsi="Calibri" w:cs="Calibri"/>
          <w:noProof/>
          <w:sz w:val="22"/>
          <w:szCs w:val="22"/>
        </w:rPr>
        <w:lastRenderedPageBreak/>
        <w:drawing>
          <wp:inline distT="0" distB="0" distL="0" distR="0" wp14:anchorId="1D67D3F7" wp14:editId="714D97CA">
            <wp:extent cx="6477000" cy="2346960"/>
            <wp:effectExtent l="0" t="0" r="0" b="0"/>
            <wp:docPr id="591764809" name="Picture 1" descr="A screenshot of a graph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 screenshot of a graph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0" cy="2346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8749FA" w14:textId="77777777" w:rsidR="003E393C" w:rsidRPr="00616069" w:rsidRDefault="003E393C" w:rsidP="003E393C">
      <w:pPr>
        <w:overflowPunct/>
        <w:autoSpaceDE/>
        <w:adjustRightInd/>
        <w:rPr>
          <w:rFonts w:ascii="Calibri Light" w:hAnsi="Calibri Light" w:cs="Calibri Light"/>
          <w:color w:val="13576B"/>
          <w:sz w:val="20"/>
        </w:rPr>
      </w:pPr>
      <w:r w:rsidRPr="00616069">
        <w:rPr>
          <w:rFonts w:ascii="Calibri Light" w:hAnsi="Calibri Light" w:cs="Calibri Light"/>
          <w:color w:val="13576B"/>
          <w:sz w:val="20"/>
        </w:rPr>
        <w:t xml:space="preserve">Pramen: ČBA </w:t>
      </w:r>
      <w:proofErr w:type="spellStart"/>
      <w:r w:rsidRPr="00616069">
        <w:rPr>
          <w:rFonts w:ascii="Calibri Light" w:hAnsi="Calibri Light" w:cs="Calibri Light"/>
          <w:color w:val="13576B"/>
          <w:sz w:val="20"/>
        </w:rPr>
        <w:t>Hypomonitor</w:t>
      </w:r>
      <w:proofErr w:type="spellEnd"/>
    </w:p>
    <w:p w14:paraId="372DD4C3" w14:textId="77777777" w:rsidR="003E393C" w:rsidRPr="00616069" w:rsidRDefault="003E393C" w:rsidP="003E393C">
      <w:pPr>
        <w:rPr>
          <w:rFonts w:ascii="Calibri" w:hAnsi="Calibri" w:cs="Calibri"/>
          <w:b/>
          <w:color w:val="13576B"/>
          <w:sz w:val="23"/>
          <w:szCs w:val="23"/>
        </w:rPr>
      </w:pPr>
    </w:p>
    <w:p w14:paraId="7448079E" w14:textId="77777777" w:rsidR="003E393C" w:rsidRPr="00616069" w:rsidRDefault="003E393C" w:rsidP="003E393C">
      <w:pPr>
        <w:rPr>
          <w:rFonts w:ascii="Calibri" w:hAnsi="Calibri" w:cs="Calibri"/>
          <w:b/>
          <w:color w:val="13576B"/>
          <w:sz w:val="23"/>
          <w:szCs w:val="23"/>
        </w:rPr>
      </w:pPr>
    </w:p>
    <w:p w14:paraId="22ED378A" w14:textId="017879D6" w:rsidR="006C53A0" w:rsidRPr="00616069" w:rsidRDefault="006C53A0" w:rsidP="007F41A0">
      <w:pPr>
        <w:rPr>
          <w:rFonts w:ascii="Calibri" w:hAnsi="Calibri" w:cs="Calibri"/>
          <w:b/>
          <w:color w:val="13576B"/>
          <w:sz w:val="23"/>
          <w:szCs w:val="23"/>
        </w:rPr>
      </w:pPr>
    </w:p>
    <w:p w14:paraId="1117B780" w14:textId="3B9498AC" w:rsidR="007F41A0" w:rsidRPr="00616069" w:rsidRDefault="007F41A0" w:rsidP="007F41A0">
      <w:pPr>
        <w:rPr>
          <w:rFonts w:ascii="Calibri" w:hAnsi="Calibri" w:cs="Calibri"/>
          <w:b/>
          <w:color w:val="13576B"/>
          <w:sz w:val="23"/>
          <w:szCs w:val="23"/>
        </w:rPr>
      </w:pPr>
      <w:r w:rsidRPr="00616069">
        <w:rPr>
          <w:rFonts w:ascii="Calibri" w:hAnsi="Calibri" w:cs="Calibri"/>
          <w:b/>
          <w:color w:val="13576B"/>
          <w:sz w:val="23"/>
          <w:szCs w:val="23"/>
        </w:rPr>
        <w:t>ČBA zveřejňuje souhrnné statistiky za celý bankovní trh</w:t>
      </w:r>
    </w:p>
    <w:p w14:paraId="55E76E82" w14:textId="1687FA19" w:rsidR="007F41A0" w:rsidRPr="00616069" w:rsidRDefault="007F41A0" w:rsidP="007F41A0">
      <w:pPr>
        <w:rPr>
          <w:rFonts w:ascii="Calibri" w:hAnsi="Calibri" w:cs="Calibri"/>
          <w:b/>
          <w:bCs/>
          <w:sz w:val="22"/>
          <w:szCs w:val="22"/>
        </w:rPr>
      </w:pPr>
      <w:r w:rsidRPr="00616069">
        <w:rPr>
          <w:rFonts w:ascii="Calibri" w:hAnsi="Calibri" w:cs="Calibri"/>
          <w:sz w:val="22"/>
          <w:szCs w:val="22"/>
        </w:rPr>
        <w:t xml:space="preserve">Česká bankovní asociace zveřejňuje ve spolupráci s členskými bankami nové souhrnné statistiky z trhu bydlení. Jde především o objemy a počty nově poskytnutých a refinancovaných hypoték a příslušnou úrokovou sazbu. Tyto statistiky publikuje ČBA v agregované podobě za celý bankovní sektor na pravidelné bázi vždy zhruba v polovině měsíce. Šetření se účastní všechny tuzemské banky a stavební spořitelny poskytující v ČR hypotéky. Data jsou dostupná od ledna roku 2020 v přiloženém souboru na stránkách </w:t>
      </w:r>
      <w:hyperlink r:id="rId10" w:history="1">
        <w:r w:rsidR="004674AA" w:rsidRPr="00616069">
          <w:rPr>
            <w:rStyle w:val="Hypertextovodkaz"/>
            <w:rFonts w:ascii="Calibri" w:hAnsi="Calibri" w:cs="Calibri"/>
            <w:b/>
            <w:bCs/>
            <w:sz w:val="22"/>
            <w:szCs w:val="22"/>
          </w:rPr>
          <w:t>www.cbaonline.cz</w:t>
        </w:r>
      </w:hyperlink>
      <w:r w:rsidR="004674AA" w:rsidRPr="00616069">
        <w:rPr>
          <w:rFonts w:ascii="Calibri" w:hAnsi="Calibri" w:cs="Calibri"/>
          <w:b/>
          <w:bCs/>
          <w:sz w:val="22"/>
          <w:szCs w:val="22"/>
        </w:rPr>
        <w:t xml:space="preserve">, </w:t>
      </w:r>
      <w:r w:rsidRPr="00616069">
        <w:rPr>
          <w:rFonts w:ascii="Calibri" w:hAnsi="Calibri" w:cs="Calibri"/>
          <w:sz w:val="22"/>
          <w:szCs w:val="22"/>
        </w:rPr>
        <w:t>kde lze také příslušné statistiky najít zvlášť pro banky a stavební spořitelny. Výše uvedené hodnoty jsou pro sektor jako celek</w:t>
      </w:r>
      <w:r w:rsidR="004674AA" w:rsidRPr="00616069">
        <w:rPr>
          <w:rFonts w:ascii="Calibri" w:hAnsi="Calibri" w:cs="Calibri"/>
          <w:sz w:val="22"/>
          <w:szCs w:val="22"/>
        </w:rPr>
        <w:t>, které lze v jednoduch</w:t>
      </w:r>
      <w:r w:rsidR="004C593C">
        <w:rPr>
          <w:rFonts w:ascii="Calibri" w:hAnsi="Calibri" w:cs="Calibri"/>
          <w:sz w:val="22"/>
          <w:szCs w:val="22"/>
        </w:rPr>
        <w:t>é</w:t>
      </w:r>
      <w:r w:rsidR="004674AA" w:rsidRPr="00616069">
        <w:rPr>
          <w:rFonts w:ascii="Calibri" w:hAnsi="Calibri" w:cs="Calibri"/>
          <w:sz w:val="22"/>
          <w:szCs w:val="22"/>
        </w:rPr>
        <w:t xml:space="preserve"> grafické podobě sledovat také na stránkách </w:t>
      </w:r>
      <w:hyperlink r:id="rId11" w:history="1">
        <w:r w:rsidR="004674AA" w:rsidRPr="00616069">
          <w:rPr>
            <w:rStyle w:val="Hypertextovodkaz"/>
            <w:rFonts w:ascii="Calibri" w:hAnsi="Calibri" w:cs="Calibri"/>
            <w:b/>
            <w:bCs/>
            <w:sz w:val="22"/>
            <w:szCs w:val="22"/>
          </w:rPr>
          <w:t>cbamonitor.cz</w:t>
        </w:r>
      </w:hyperlink>
      <w:r w:rsidRPr="00616069">
        <w:rPr>
          <w:rFonts w:ascii="Calibri" w:hAnsi="Calibri" w:cs="Calibri"/>
          <w:sz w:val="22"/>
          <w:szCs w:val="22"/>
        </w:rPr>
        <w:t>.</w:t>
      </w:r>
      <w:r w:rsidRPr="00616069">
        <w:rPr>
          <w:rFonts w:ascii="Calibri" w:hAnsi="Calibri" w:cs="Calibri"/>
          <w:i/>
          <w:iCs/>
          <w:sz w:val="20"/>
        </w:rPr>
        <w:t xml:space="preserve"> </w:t>
      </w:r>
    </w:p>
    <w:p w14:paraId="3F99F9FA" w14:textId="6DA0884C" w:rsidR="007F41A0" w:rsidRPr="00616069" w:rsidRDefault="007F41A0" w:rsidP="003417B4">
      <w:pPr>
        <w:rPr>
          <w:rFonts w:ascii="Calibri" w:hAnsi="Calibri" w:cs="Calibri"/>
          <w:sz w:val="22"/>
          <w:szCs w:val="22"/>
        </w:rPr>
      </w:pPr>
    </w:p>
    <w:p w14:paraId="4299C957" w14:textId="36BC1F78" w:rsidR="00B50D1B" w:rsidRPr="00616069" w:rsidRDefault="00B50D1B" w:rsidP="003417B4">
      <w:pPr>
        <w:rPr>
          <w:rFonts w:ascii="Calibri" w:hAnsi="Calibri" w:cs="Calibri"/>
          <w:sz w:val="22"/>
          <w:szCs w:val="22"/>
        </w:rPr>
      </w:pPr>
    </w:p>
    <w:p w14:paraId="6A100EFD" w14:textId="3381F438" w:rsidR="00100269" w:rsidRPr="00616069" w:rsidRDefault="00100269" w:rsidP="003417B4">
      <w:pPr>
        <w:rPr>
          <w:rFonts w:ascii="Calibri" w:hAnsi="Calibri" w:cs="Calibri"/>
          <w:sz w:val="22"/>
          <w:szCs w:val="22"/>
        </w:rPr>
      </w:pPr>
    </w:p>
    <w:p w14:paraId="5F378DF9" w14:textId="77777777" w:rsidR="00137560" w:rsidRPr="00616069" w:rsidRDefault="00137560" w:rsidP="00CA3B41">
      <w:pPr>
        <w:rPr>
          <w:rFonts w:ascii="Calibri" w:hAnsi="Calibri" w:cs="Calibri"/>
          <w:sz w:val="22"/>
          <w:szCs w:val="22"/>
        </w:rPr>
      </w:pPr>
    </w:p>
    <w:p w14:paraId="01290756" w14:textId="77777777" w:rsidR="00137560" w:rsidRPr="00616069" w:rsidRDefault="00137560" w:rsidP="00CA3B41">
      <w:pPr>
        <w:rPr>
          <w:rFonts w:ascii="Calibri" w:hAnsi="Calibri" w:cs="Calibri"/>
          <w:sz w:val="22"/>
          <w:szCs w:val="22"/>
        </w:rPr>
      </w:pPr>
    </w:p>
    <w:p w14:paraId="74E9F93F" w14:textId="77777777" w:rsidR="00137560" w:rsidRPr="00616069" w:rsidRDefault="00137560" w:rsidP="00CA3B41">
      <w:pPr>
        <w:rPr>
          <w:rFonts w:ascii="Calibri" w:hAnsi="Calibri" w:cs="Calibri"/>
          <w:sz w:val="22"/>
          <w:szCs w:val="22"/>
        </w:rPr>
      </w:pPr>
    </w:p>
    <w:p w14:paraId="75EDC910" w14:textId="77777777" w:rsidR="00137560" w:rsidRPr="00616069" w:rsidRDefault="00137560" w:rsidP="00CA3B41">
      <w:pPr>
        <w:rPr>
          <w:rFonts w:ascii="Calibri" w:hAnsi="Calibri" w:cs="Calibri"/>
          <w:sz w:val="22"/>
          <w:szCs w:val="22"/>
        </w:rPr>
      </w:pPr>
    </w:p>
    <w:p w14:paraId="4AE26056" w14:textId="77777777" w:rsidR="00137560" w:rsidRPr="00616069" w:rsidRDefault="00137560" w:rsidP="00CA3B41">
      <w:pPr>
        <w:rPr>
          <w:rFonts w:ascii="Calibri" w:hAnsi="Calibri" w:cs="Calibri"/>
          <w:sz w:val="22"/>
          <w:szCs w:val="22"/>
        </w:rPr>
      </w:pPr>
    </w:p>
    <w:p w14:paraId="79952D08" w14:textId="4596F283" w:rsidR="00C42F00" w:rsidRPr="00B04FE2" w:rsidRDefault="004975FD" w:rsidP="00CA3B41">
      <w:pPr>
        <w:rPr>
          <w:rFonts w:ascii="Calibri" w:hAnsi="Calibri" w:cs="Calibri"/>
          <w:sz w:val="22"/>
          <w:szCs w:val="22"/>
        </w:rPr>
      </w:pPr>
      <w:r w:rsidRPr="00616069">
        <w:rPr>
          <w:rFonts w:ascii="Calibri" w:hAnsi="Calibri" w:cs="Calibri"/>
          <w:i/>
          <w:iCs/>
          <w:noProof/>
          <w:sz w:val="20"/>
        </w:rPr>
        <w:lastRenderedPageBreak/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025DA650" wp14:editId="15515F89">
                <wp:simplePos x="0" y="0"/>
                <wp:positionH relativeFrom="margin">
                  <wp:align>center</wp:align>
                </wp:positionH>
                <wp:positionV relativeFrom="paragraph">
                  <wp:posOffset>282527</wp:posOffset>
                </wp:positionV>
                <wp:extent cx="6574790" cy="4675505"/>
                <wp:effectExtent l="0" t="0" r="0" b="0"/>
                <wp:wrapSquare wrapText="bothSides"/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74790" cy="4675505"/>
                        </a:xfrm>
                        <a:prstGeom prst="rect">
                          <a:avLst/>
                        </a:prstGeom>
                        <a:solidFill>
                          <a:srgbClr val="13576B">
                            <a:alpha val="83922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3681E4" w14:textId="20B4FCBA" w:rsidR="0001227F" w:rsidRPr="00616069" w:rsidRDefault="0001227F" w:rsidP="0001227F">
                            <w:pPr>
                              <w:spacing w:line="276" w:lineRule="auto"/>
                              <w:rPr>
                                <w:rFonts w:ascii="Calibri" w:hAnsi="Calibri" w:cs="Calibri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  <w:r w:rsidRPr="00616069">
                              <w:rPr>
                                <w:rFonts w:ascii="Calibri" w:hAnsi="Calibri" w:cs="Calibri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</w:rPr>
                              <w:t xml:space="preserve">Metodika ČBA </w:t>
                            </w:r>
                            <w:proofErr w:type="spellStart"/>
                            <w:r w:rsidRPr="00616069">
                              <w:rPr>
                                <w:rFonts w:ascii="Calibri" w:hAnsi="Calibri" w:cs="Calibri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</w:rPr>
                              <w:t>Hypomonitoru</w:t>
                            </w:r>
                            <w:proofErr w:type="spellEnd"/>
                          </w:p>
                          <w:p w14:paraId="7401467C" w14:textId="77777777" w:rsidR="00414AD4" w:rsidRPr="00616069" w:rsidRDefault="00414AD4" w:rsidP="0001227F">
                            <w:pPr>
                              <w:spacing w:line="276" w:lineRule="auto"/>
                              <w:rPr>
                                <w:rFonts w:ascii="Calibri" w:hAnsi="Calibri" w:cs="Calibri"/>
                                <w:color w:val="FFFFFF" w:themeColor="background1"/>
                                <w:szCs w:val="18"/>
                              </w:rPr>
                            </w:pPr>
                          </w:p>
                          <w:p w14:paraId="1021EABD" w14:textId="16015784" w:rsidR="0001227F" w:rsidRPr="00616069" w:rsidRDefault="00414AD4" w:rsidP="0001227F">
                            <w:pPr>
                              <w:spacing w:line="276" w:lineRule="auto"/>
                              <w:rPr>
                                <w:rFonts w:ascii="Calibri" w:hAnsi="Calibri" w:cs="Calibri"/>
                                <w:color w:val="FFFFFF" w:themeColor="background1"/>
                                <w:szCs w:val="18"/>
                              </w:rPr>
                            </w:pPr>
                            <w:r w:rsidRPr="00616069">
                              <w:rPr>
                                <w:rFonts w:ascii="Calibri" w:hAnsi="Calibri" w:cs="Calibri"/>
                                <w:color w:val="FFFFFF" w:themeColor="background1"/>
                                <w:szCs w:val="18"/>
                              </w:rPr>
                              <w:t xml:space="preserve">ČBA </w:t>
                            </w:r>
                            <w:proofErr w:type="spellStart"/>
                            <w:r w:rsidRPr="00616069">
                              <w:rPr>
                                <w:rFonts w:ascii="Calibri" w:hAnsi="Calibri" w:cs="Calibri"/>
                                <w:color w:val="FFFFFF" w:themeColor="background1"/>
                                <w:szCs w:val="18"/>
                              </w:rPr>
                              <w:t>Hypomonitor</w:t>
                            </w:r>
                            <w:proofErr w:type="spellEnd"/>
                            <w:r w:rsidRPr="00616069">
                              <w:rPr>
                                <w:rFonts w:ascii="Calibri" w:hAnsi="Calibri" w:cs="Calibri"/>
                                <w:color w:val="FFFFFF" w:themeColor="background1"/>
                                <w:szCs w:val="18"/>
                              </w:rPr>
                              <w:t xml:space="preserve"> </w:t>
                            </w:r>
                            <w:r w:rsidR="00FB47DE" w:rsidRPr="00616069">
                              <w:rPr>
                                <w:rFonts w:ascii="Calibri" w:hAnsi="Calibri" w:cs="Calibri"/>
                                <w:color w:val="FFFFFF" w:themeColor="background1"/>
                                <w:szCs w:val="18"/>
                              </w:rPr>
                              <w:t xml:space="preserve">rozděluje poskytnuté hypoteční úvěry </w:t>
                            </w:r>
                            <w:r w:rsidR="00810DCF" w:rsidRPr="00616069">
                              <w:rPr>
                                <w:rFonts w:ascii="Calibri" w:hAnsi="Calibri" w:cs="Calibri"/>
                                <w:color w:val="FFFFFF" w:themeColor="background1"/>
                                <w:szCs w:val="18"/>
                              </w:rPr>
                              <w:t>bank a stavebních spořitelen</w:t>
                            </w:r>
                            <w:r w:rsidR="00B426A2" w:rsidRPr="00616069">
                              <w:rPr>
                                <w:rFonts w:ascii="Calibri" w:hAnsi="Calibri" w:cs="Calibri"/>
                                <w:color w:val="FFFFFF" w:themeColor="background1"/>
                                <w:szCs w:val="18"/>
                              </w:rPr>
                              <w:t xml:space="preserve"> domácnostem</w:t>
                            </w:r>
                            <w:r w:rsidR="00810DCF" w:rsidRPr="00616069">
                              <w:rPr>
                                <w:rFonts w:ascii="Calibri" w:hAnsi="Calibri" w:cs="Calibri"/>
                                <w:color w:val="FFFFFF" w:themeColor="background1"/>
                                <w:szCs w:val="18"/>
                              </w:rPr>
                              <w:t xml:space="preserve"> </w:t>
                            </w:r>
                            <w:r w:rsidRPr="00616069">
                              <w:rPr>
                                <w:rFonts w:ascii="Calibri" w:hAnsi="Calibri" w:cs="Calibri"/>
                                <w:color w:val="FFFFFF" w:themeColor="background1"/>
                                <w:szCs w:val="18"/>
                              </w:rPr>
                              <w:t>do několika kategorií tak, aby byly rozlišeny nové úvěry od refinancovaných či interních refixací</w:t>
                            </w:r>
                            <w:r w:rsidR="000B70C8" w:rsidRPr="00616069">
                              <w:rPr>
                                <w:rFonts w:ascii="Calibri" w:hAnsi="Calibri" w:cs="Calibri"/>
                                <w:color w:val="FFFFFF" w:themeColor="background1"/>
                                <w:szCs w:val="18"/>
                              </w:rPr>
                              <w:t>.</w:t>
                            </w:r>
                            <w:r w:rsidRPr="00616069">
                              <w:rPr>
                                <w:rFonts w:ascii="Calibri" w:hAnsi="Calibri" w:cs="Calibri"/>
                                <w:color w:val="FFFFFF" w:themeColor="background1"/>
                                <w:szCs w:val="18"/>
                              </w:rPr>
                              <w:t xml:space="preserve"> Nové úvěry jsou </w:t>
                            </w:r>
                            <w:r w:rsidR="00581CC1" w:rsidRPr="00616069">
                              <w:rPr>
                                <w:rFonts w:ascii="Calibri" w:hAnsi="Calibri" w:cs="Calibri"/>
                                <w:color w:val="FFFFFF" w:themeColor="background1"/>
                                <w:szCs w:val="18"/>
                              </w:rPr>
                              <w:t>pak</w:t>
                            </w:r>
                            <w:r w:rsidRPr="00616069">
                              <w:rPr>
                                <w:rFonts w:ascii="Calibri" w:hAnsi="Calibri" w:cs="Calibri"/>
                                <w:color w:val="FFFFFF" w:themeColor="background1"/>
                                <w:szCs w:val="18"/>
                              </w:rPr>
                              <w:t xml:space="preserve"> vykazovány v</w:t>
                            </w:r>
                            <w:r w:rsidR="00581CC1" w:rsidRPr="00616069">
                              <w:rPr>
                                <w:rFonts w:ascii="Calibri" w:hAnsi="Calibri" w:cs="Calibri"/>
                                <w:color w:val="FFFFFF" w:themeColor="background1"/>
                                <w:szCs w:val="18"/>
                              </w:rPr>
                              <w:t> </w:t>
                            </w:r>
                            <w:r w:rsidRPr="00616069">
                              <w:rPr>
                                <w:rFonts w:ascii="Calibri" w:hAnsi="Calibri" w:cs="Calibri"/>
                                <w:color w:val="FFFFFF" w:themeColor="background1"/>
                                <w:szCs w:val="18"/>
                              </w:rPr>
                              <w:t>kategoriích</w:t>
                            </w:r>
                            <w:r w:rsidR="00581CC1" w:rsidRPr="00616069">
                              <w:rPr>
                                <w:rFonts w:ascii="Calibri" w:hAnsi="Calibri" w:cs="Calibri"/>
                                <w:color w:val="FFFFFF" w:themeColor="background1"/>
                                <w:szCs w:val="18"/>
                              </w:rPr>
                              <w:t xml:space="preserve"> dle účelu úvěru</w:t>
                            </w:r>
                            <w:r w:rsidRPr="00616069">
                              <w:rPr>
                                <w:rFonts w:ascii="Calibri" w:hAnsi="Calibri" w:cs="Calibri"/>
                                <w:color w:val="FFFFFF" w:themeColor="background1"/>
                                <w:szCs w:val="18"/>
                              </w:rPr>
                              <w:t>:</w:t>
                            </w:r>
                          </w:p>
                          <w:p w14:paraId="58E707E8" w14:textId="77777777" w:rsidR="0001227F" w:rsidRPr="00616069" w:rsidRDefault="0001227F" w:rsidP="0001227F">
                            <w:pPr>
                              <w:spacing w:line="276" w:lineRule="auto"/>
                              <w:rPr>
                                <w:rFonts w:ascii="Calibri" w:hAnsi="Calibri" w:cs="Calibri"/>
                                <w:color w:val="FFFFFF" w:themeColor="background1"/>
                              </w:rPr>
                            </w:pPr>
                          </w:p>
                          <w:p w14:paraId="3227247A" w14:textId="11714118" w:rsidR="0001227F" w:rsidRPr="00616069" w:rsidRDefault="00E818C3" w:rsidP="00E818C3">
                            <w:pPr>
                              <w:spacing w:line="276" w:lineRule="auto"/>
                              <w:rPr>
                                <w:rFonts w:ascii="Calibri" w:hAnsi="Calibri" w:cs="Calibri"/>
                                <w:b/>
                                <w:color w:val="FFFFFF" w:themeColor="background1"/>
                              </w:rPr>
                            </w:pPr>
                            <w:r w:rsidRPr="00616069">
                              <w:rPr>
                                <w:rFonts w:ascii="Calibri" w:hAnsi="Calibri" w:cs="Calibri"/>
                                <w:b/>
                                <w:color w:val="FFFFFF" w:themeColor="background1"/>
                              </w:rPr>
                              <w:t xml:space="preserve">1. </w:t>
                            </w:r>
                            <w:r w:rsidR="0001227F" w:rsidRPr="00616069">
                              <w:rPr>
                                <w:rFonts w:ascii="Calibri" w:hAnsi="Calibri" w:cs="Calibri"/>
                                <w:b/>
                                <w:color w:val="FFFFFF" w:themeColor="background1"/>
                              </w:rPr>
                              <w:t>Nové úvěry</w:t>
                            </w:r>
                          </w:p>
                          <w:p w14:paraId="22AF3257" w14:textId="77777777" w:rsidR="0001227F" w:rsidRPr="00616069" w:rsidRDefault="0001227F" w:rsidP="0001227F">
                            <w:pPr>
                              <w:spacing w:line="276" w:lineRule="auto"/>
                              <w:rPr>
                                <w:rFonts w:ascii="Calibri" w:hAnsi="Calibri" w:cs="Calibri"/>
                                <w:color w:val="FFFFFF" w:themeColor="background1"/>
                              </w:rPr>
                            </w:pPr>
                            <w:r w:rsidRPr="00616069">
                              <w:rPr>
                                <w:rFonts w:ascii="Calibri" w:hAnsi="Calibri" w:cs="Calibri"/>
                                <w:color w:val="FFFFFF" w:themeColor="background1"/>
                              </w:rPr>
                              <w:t xml:space="preserve">Jsou úvěry, jejichž celý objem poprvé vstupuje do ekonomiky. Do této kategorie </w:t>
                            </w:r>
                            <w:proofErr w:type="gramStart"/>
                            <w:r w:rsidRPr="00616069">
                              <w:rPr>
                                <w:rFonts w:ascii="Calibri" w:hAnsi="Calibri" w:cs="Calibri"/>
                                <w:color w:val="FFFFFF" w:themeColor="background1"/>
                              </w:rPr>
                              <w:t>nepatří</w:t>
                            </w:r>
                            <w:proofErr w:type="gramEnd"/>
                            <w:r w:rsidRPr="00616069">
                              <w:rPr>
                                <w:rFonts w:ascii="Calibri" w:hAnsi="Calibri" w:cs="Calibri"/>
                                <w:color w:val="FFFFFF" w:themeColor="background1"/>
                              </w:rPr>
                              <w:t xml:space="preserve"> konsolidace úvěrů anebo refinancování úvěrů. Dělí se do tří kategorií:</w:t>
                            </w:r>
                          </w:p>
                          <w:p w14:paraId="362AFB2A" w14:textId="77777777" w:rsidR="0001227F" w:rsidRPr="00616069" w:rsidRDefault="0001227F" w:rsidP="00E818C3">
                            <w:pPr>
                              <w:pStyle w:val="Odstavecseseznamem"/>
                              <w:numPr>
                                <w:ilvl w:val="0"/>
                                <w:numId w:val="30"/>
                              </w:numPr>
                              <w:spacing w:line="276" w:lineRule="auto"/>
                              <w:rPr>
                                <w:rFonts w:ascii="Calibri" w:hAnsi="Calibri" w:cs="Calibri"/>
                                <w:color w:val="FFFFFF" w:themeColor="background1"/>
                              </w:rPr>
                            </w:pPr>
                            <w:r w:rsidRPr="00616069">
                              <w:rPr>
                                <w:rFonts w:ascii="Calibri" w:hAnsi="Calibri" w:cs="Calibri"/>
                                <w:b/>
                                <w:color w:val="FFFFFF" w:themeColor="background1"/>
                              </w:rPr>
                              <w:t>Nákup nemovitosti</w:t>
                            </w:r>
                            <w:r w:rsidRPr="00616069">
                              <w:rPr>
                                <w:rFonts w:ascii="Calibri" w:hAnsi="Calibri" w:cs="Calibri"/>
                                <w:color w:val="FFFFFF" w:themeColor="background1"/>
                              </w:rPr>
                              <w:t xml:space="preserve"> </w:t>
                            </w:r>
                          </w:p>
                          <w:p w14:paraId="29F23FA5" w14:textId="6EE96893" w:rsidR="0001227F" w:rsidRPr="00616069" w:rsidRDefault="0001227F" w:rsidP="00E818C3">
                            <w:pPr>
                              <w:pStyle w:val="Odstavecseseznamem"/>
                              <w:numPr>
                                <w:ilvl w:val="0"/>
                                <w:numId w:val="30"/>
                              </w:numPr>
                              <w:spacing w:line="276" w:lineRule="auto"/>
                              <w:rPr>
                                <w:rFonts w:ascii="Calibri" w:hAnsi="Calibri" w:cs="Calibri"/>
                                <w:color w:val="FFFFFF" w:themeColor="background1"/>
                              </w:rPr>
                            </w:pPr>
                            <w:r w:rsidRPr="00616069">
                              <w:rPr>
                                <w:rFonts w:ascii="Calibri" w:hAnsi="Calibri" w:cs="Calibri"/>
                                <w:b/>
                                <w:color w:val="FFFFFF" w:themeColor="background1"/>
                              </w:rPr>
                              <w:t>Výstavba nemovitosti</w:t>
                            </w:r>
                            <w:r w:rsidRPr="00616069">
                              <w:rPr>
                                <w:rFonts w:ascii="Calibri" w:hAnsi="Calibri" w:cs="Calibri"/>
                                <w:color w:val="FFFFFF" w:themeColor="background1"/>
                              </w:rPr>
                              <w:t xml:space="preserve"> – včetně rekonstrukce nemovitosti </w:t>
                            </w:r>
                          </w:p>
                          <w:p w14:paraId="4D80580F" w14:textId="11E0715F" w:rsidR="0001227F" w:rsidRPr="00616069" w:rsidRDefault="0001227F" w:rsidP="00E818C3">
                            <w:pPr>
                              <w:pStyle w:val="Odstavecseseznamem"/>
                              <w:numPr>
                                <w:ilvl w:val="0"/>
                                <w:numId w:val="30"/>
                              </w:numPr>
                              <w:spacing w:line="276" w:lineRule="auto"/>
                              <w:rPr>
                                <w:rFonts w:ascii="Calibri" w:hAnsi="Calibri" w:cs="Calibri"/>
                                <w:color w:val="FFFFFF" w:themeColor="background1"/>
                              </w:rPr>
                            </w:pPr>
                            <w:r w:rsidRPr="00616069">
                              <w:rPr>
                                <w:rFonts w:ascii="Calibri" w:hAnsi="Calibri" w:cs="Calibri"/>
                                <w:b/>
                                <w:color w:val="FFFFFF" w:themeColor="background1"/>
                              </w:rPr>
                              <w:t>Ostatní nová ujednání</w:t>
                            </w:r>
                            <w:r w:rsidRPr="00616069">
                              <w:rPr>
                                <w:rFonts w:ascii="Calibri" w:hAnsi="Calibri" w:cs="Calibri"/>
                                <w:color w:val="FFFFFF" w:themeColor="background1"/>
                              </w:rPr>
                              <w:t xml:space="preserve"> – pouze nové úvěry, které nijak nesouvisí s koupí nebo výstavbou nemovitosti, např. tzv. americké hypotéky, vypořádání SJM, zpětná úhrada kupní ceny, vypořádání dědického podílu, vypořádání družstevního </w:t>
                            </w:r>
                            <w:proofErr w:type="gramStart"/>
                            <w:r w:rsidRPr="00616069">
                              <w:rPr>
                                <w:rFonts w:ascii="Calibri" w:hAnsi="Calibri" w:cs="Calibri"/>
                                <w:color w:val="FFFFFF" w:themeColor="background1"/>
                              </w:rPr>
                              <w:t>podílu,</w:t>
                            </w:r>
                            <w:proofErr w:type="gramEnd"/>
                            <w:r w:rsidRPr="00616069">
                              <w:rPr>
                                <w:rFonts w:ascii="Calibri" w:hAnsi="Calibri" w:cs="Calibri"/>
                                <w:color w:val="FFFFFF" w:themeColor="background1"/>
                              </w:rPr>
                              <w:t xml:space="preserve"> atp.</w:t>
                            </w:r>
                          </w:p>
                          <w:p w14:paraId="4FBF1D5A" w14:textId="77777777" w:rsidR="0001227F" w:rsidRPr="00616069" w:rsidRDefault="0001227F" w:rsidP="0001227F">
                            <w:pPr>
                              <w:spacing w:line="276" w:lineRule="auto"/>
                              <w:ind w:left="708"/>
                              <w:rPr>
                                <w:rFonts w:ascii="Calibri" w:hAnsi="Calibri" w:cs="Calibri"/>
                                <w:color w:val="FFFFFF" w:themeColor="background1"/>
                              </w:rPr>
                            </w:pPr>
                          </w:p>
                          <w:p w14:paraId="71D5E0BB" w14:textId="7D112C27" w:rsidR="0001227F" w:rsidRPr="00616069" w:rsidRDefault="00E818C3" w:rsidP="0001227F">
                            <w:pPr>
                              <w:spacing w:line="276" w:lineRule="auto"/>
                              <w:rPr>
                                <w:rFonts w:ascii="Calibri" w:hAnsi="Calibri" w:cs="Calibri"/>
                                <w:b/>
                                <w:color w:val="FFFFFF" w:themeColor="background1"/>
                              </w:rPr>
                            </w:pPr>
                            <w:r w:rsidRPr="00616069">
                              <w:rPr>
                                <w:rFonts w:ascii="Calibri" w:hAnsi="Calibri" w:cs="Calibri"/>
                                <w:b/>
                                <w:color w:val="FFFFFF" w:themeColor="background1"/>
                              </w:rPr>
                              <w:t xml:space="preserve">2. </w:t>
                            </w:r>
                            <w:r w:rsidR="0001227F" w:rsidRPr="00616069">
                              <w:rPr>
                                <w:rFonts w:ascii="Calibri" w:hAnsi="Calibri" w:cs="Calibri"/>
                                <w:b/>
                                <w:color w:val="FFFFFF" w:themeColor="background1"/>
                              </w:rPr>
                              <w:t>Refinancované úvěry z jiné finanční instituce</w:t>
                            </w:r>
                          </w:p>
                          <w:p w14:paraId="351B5A60" w14:textId="0B5DCBB6" w:rsidR="0001227F" w:rsidRPr="00616069" w:rsidRDefault="0001227F" w:rsidP="0001227F">
                            <w:pPr>
                              <w:spacing w:line="276" w:lineRule="auto"/>
                              <w:rPr>
                                <w:rFonts w:ascii="Calibri" w:hAnsi="Calibri" w:cs="Calibri"/>
                                <w:color w:val="FFFFFF" w:themeColor="background1"/>
                              </w:rPr>
                            </w:pPr>
                            <w:r w:rsidRPr="00616069">
                              <w:rPr>
                                <w:rFonts w:ascii="Calibri" w:hAnsi="Calibri" w:cs="Calibri"/>
                                <w:color w:val="FFFFFF" w:themeColor="background1"/>
                              </w:rPr>
                              <w:t xml:space="preserve">Jsou úvěry, které vznikly refinancováním jednoho nebo více úvěrů z jiné finanční instituce než </w:t>
                            </w:r>
                            <w:r w:rsidR="00973197" w:rsidRPr="00616069">
                              <w:rPr>
                                <w:rFonts w:ascii="Calibri" w:hAnsi="Calibri" w:cs="Calibri"/>
                                <w:color w:val="FFFFFF" w:themeColor="background1"/>
                              </w:rPr>
                              <w:t>té</w:t>
                            </w:r>
                            <w:r w:rsidRPr="00616069">
                              <w:rPr>
                                <w:rFonts w:ascii="Calibri" w:hAnsi="Calibri" w:cs="Calibri"/>
                                <w:color w:val="FFFFFF" w:themeColor="background1"/>
                              </w:rPr>
                              <w:t xml:space="preserve"> vykazující. Bez ohledu na výši refinancované částky a bez ohledu na výši případného navýšení se celková výše nově vzniklého úvěru vykazuje do této kategorie. </w:t>
                            </w:r>
                          </w:p>
                          <w:p w14:paraId="7566D2D6" w14:textId="77777777" w:rsidR="0001227F" w:rsidRPr="00616069" w:rsidRDefault="0001227F" w:rsidP="0001227F">
                            <w:pPr>
                              <w:spacing w:line="276" w:lineRule="auto"/>
                              <w:rPr>
                                <w:rFonts w:ascii="Calibri" w:hAnsi="Calibri" w:cs="Calibri"/>
                                <w:color w:val="FFFFFF" w:themeColor="background1"/>
                              </w:rPr>
                            </w:pPr>
                          </w:p>
                          <w:p w14:paraId="04B36444" w14:textId="4F20B25F" w:rsidR="0001227F" w:rsidRPr="00616069" w:rsidRDefault="00E818C3" w:rsidP="0001227F">
                            <w:pPr>
                              <w:spacing w:line="276" w:lineRule="auto"/>
                              <w:rPr>
                                <w:rFonts w:ascii="Calibri" w:hAnsi="Calibri" w:cs="Calibri"/>
                                <w:b/>
                                <w:color w:val="FFFFFF" w:themeColor="background1"/>
                              </w:rPr>
                            </w:pPr>
                            <w:r w:rsidRPr="00616069">
                              <w:rPr>
                                <w:rFonts w:ascii="Calibri" w:hAnsi="Calibri" w:cs="Calibri"/>
                                <w:b/>
                                <w:color w:val="FFFFFF" w:themeColor="background1"/>
                              </w:rPr>
                              <w:t xml:space="preserve">3. </w:t>
                            </w:r>
                            <w:r w:rsidR="0001227F" w:rsidRPr="00616069">
                              <w:rPr>
                                <w:rFonts w:ascii="Calibri" w:hAnsi="Calibri" w:cs="Calibri"/>
                                <w:b/>
                                <w:color w:val="FFFFFF" w:themeColor="background1"/>
                              </w:rPr>
                              <w:t>Navýšené anebo interně refinancované úvěry</w:t>
                            </w:r>
                          </w:p>
                          <w:p w14:paraId="711A3661" w14:textId="2A271010" w:rsidR="0001227F" w:rsidRPr="00616069" w:rsidRDefault="0001227F" w:rsidP="0001227F">
                            <w:pPr>
                              <w:spacing w:line="276" w:lineRule="auto"/>
                              <w:rPr>
                                <w:rFonts w:ascii="Calibri" w:hAnsi="Calibri" w:cs="Calibri"/>
                                <w:color w:val="FFFFFF" w:themeColor="background1"/>
                              </w:rPr>
                            </w:pPr>
                            <w:r w:rsidRPr="00616069">
                              <w:rPr>
                                <w:rFonts w:ascii="Calibri" w:hAnsi="Calibri" w:cs="Calibri"/>
                                <w:color w:val="FFFFFF" w:themeColor="background1"/>
                              </w:rPr>
                              <w:t xml:space="preserve">Jsou úvěry, které již byly </w:t>
                            </w:r>
                            <w:r w:rsidR="00647A7A" w:rsidRPr="00616069">
                              <w:rPr>
                                <w:rFonts w:ascii="Calibri" w:hAnsi="Calibri" w:cs="Calibri"/>
                                <w:color w:val="FFFFFF" w:themeColor="background1"/>
                              </w:rPr>
                              <w:t xml:space="preserve">v </w:t>
                            </w:r>
                            <w:r w:rsidRPr="00616069">
                              <w:rPr>
                                <w:rFonts w:ascii="Calibri" w:hAnsi="Calibri" w:cs="Calibri"/>
                                <w:color w:val="FFFFFF" w:themeColor="background1"/>
                              </w:rPr>
                              <w:t>předchozí</w:t>
                            </w:r>
                            <w:r w:rsidR="0079039B" w:rsidRPr="00616069">
                              <w:rPr>
                                <w:rFonts w:ascii="Calibri" w:hAnsi="Calibri" w:cs="Calibri"/>
                                <w:color w:val="FFFFFF" w:themeColor="background1"/>
                              </w:rPr>
                              <w:t>m</w:t>
                            </w:r>
                            <w:r w:rsidRPr="00616069">
                              <w:rPr>
                                <w:rFonts w:ascii="Calibri" w:hAnsi="Calibri" w:cs="Calibri"/>
                                <w:color w:val="FFFFFF" w:themeColor="background1"/>
                              </w:rPr>
                              <w:t xml:space="preserve"> vykazované</w:t>
                            </w:r>
                            <w:r w:rsidR="0079039B" w:rsidRPr="00616069">
                              <w:rPr>
                                <w:rFonts w:ascii="Calibri" w:hAnsi="Calibri" w:cs="Calibri"/>
                                <w:color w:val="FFFFFF" w:themeColor="background1"/>
                              </w:rPr>
                              <w:t>m</w:t>
                            </w:r>
                            <w:r w:rsidRPr="00616069">
                              <w:rPr>
                                <w:rFonts w:ascii="Calibri" w:hAnsi="Calibri" w:cs="Calibri"/>
                                <w:color w:val="FFFFFF" w:themeColor="background1"/>
                              </w:rPr>
                              <w:t xml:space="preserve"> období součástí portfolia vykazujícího subjektu, a ve vykazovaném období u nich došlo k některé z následujících změn:</w:t>
                            </w:r>
                          </w:p>
                          <w:p w14:paraId="4A6B00C0" w14:textId="77777777" w:rsidR="00E818C3" w:rsidRPr="00616069" w:rsidRDefault="0001227F" w:rsidP="0001227F">
                            <w:pPr>
                              <w:pStyle w:val="Odstavecseseznamem"/>
                              <w:numPr>
                                <w:ilvl w:val="0"/>
                                <w:numId w:val="28"/>
                              </w:numPr>
                              <w:overflowPunct/>
                              <w:autoSpaceDE/>
                              <w:autoSpaceDN/>
                              <w:adjustRightInd/>
                              <w:spacing w:line="276" w:lineRule="auto"/>
                              <w:jc w:val="left"/>
                              <w:textAlignment w:val="auto"/>
                              <w:rPr>
                                <w:rFonts w:ascii="Calibri" w:hAnsi="Calibri" w:cs="Calibri"/>
                                <w:color w:val="FFFFFF" w:themeColor="background1"/>
                              </w:rPr>
                            </w:pPr>
                            <w:r w:rsidRPr="00616069">
                              <w:rPr>
                                <w:rFonts w:ascii="Calibri" w:hAnsi="Calibri" w:cs="Calibri"/>
                                <w:color w:val="FFFFFF" w:themeColor="background1"/>
                              </w:rPr>
                              <w:t xml:space="preserve">navýšení sjednané částky </w:t>
                            </w:r>
                          </w:p>
                          <w:p w14:paraId="44682079" w14:textId="72C23671" w:rsidR="0001227F" w:rsidRPr="00616069" w:rsidRDefault="0001227F" w:rsidP="0001227F">
                            <w:pPr>
                              <w:pStyle w:val="Odstavecseseznamem"/>
                              <w:numPr>
                                <w:ilvl w:val="0"/>
                                <w:numId w:val="28"/>
                              </w:numPr>
                              <w:overflowPunct/>
                              <w:autoSpaceDE/>
                              <w:autoSpaceDN/>
                              <w:adjustRightInd/>
                              <w:spacing w:line="276" w:lineRule="auto"/>
                              <w:jc w:val="left"/>
                              <w:textAlignment w:val="auto"/>
                              <w:rPr>
                                <w:rFonts w:ascii="Calibri" w:hAnsi="Calibri" w:cs="Calibri"/>
                                <w:color w:val="FFFFFF" w:themeColor="background1"/>
                              </w:rPr>
                            </w:pPr>
                            <w:r w:rsidRPr="00616069">
                              <w:rPr>
                                <w:rFonts w:ascii="Calibri" w:hAnsi="Calibri" w:cs="Calibri"/>
                                <w:color w:val="FFFFFF" w:themeColor="background1"/>
                              </w:rPr>
                              <w:t xml:space="preserve">došlo k takovým změnám, že původní úvěr byl v rámci vykazujícího subjektu refinancován/převeden na nový úvěr. </w:t>
                            </w:r>
                            <w:r w:rsidR="00E74228" w:rsidRPr="00616069">
                              <w:rPr>
                                <w:rFonts w:ascii="Calibri" w:hAnsi="Calibri" w:cs="Calibri"/>
                                <w:color w:val="FFFFFF" w:themeColor="background1"/>
                              </w:rPr>
                              <w:t>J</w:t>
                            </w:r>
                            <w:r w:rsidRPr="00616069">
                              <w:rPr>
                                <w:rFonts w:ascii="Calibri" w:hAnsi="Calibri" w:cs="Calibri"/>
                                <w:color w:val="FFFFFF" w:themeColor="background1"/>
                              </w:rPr>
                              <w:t>de</w:t>
                            </w:r>
                            <w:r w:rsidR="00CD28EC" w:rsidRPr="00616069">
                              <w:rPr>
                                <w:rFonts w:ascii="Calibri" w:hAnsi="Calibri" w:cs="Calibri"/>
                                <w:color w:val="FFFFFF" w:themeColor="background1"/>
                              </w:rPr>
                              <w:t xml:space="preserve"> tak o</w:t>
                            </w:r>
                            <w:r w:rsidRPr="00616069">
                              <w:rPr>
                                <w:rFonts w:ascii="Calibri" w:hAnsi="Calibri" w:cs="Calibri"/>
                                <w:color w:val="FFFFFF" w:themeColor="background1"/>
                              </w:rPr>
                              <w:t xml:space="preserve"> skutečně </w:t>
                            </w:r>
                            <w:r w:rsidR="00E74228" w:rsidRPr="00616069">
                              <w:rPr>
                                <w:rFonts w:ascii="Calibri" w:hAnsi="Calibri" w:cs="Calibri"/>
                                <w:color w:val="FFFFFF" w:themeColor="background1"/>
                              </w:rPr>
                              <w:t>novou smlouvu</w:t>
                            </w:r>
                            <w:r w:rsidR="00132EE9" w:rsidRPr="00616069">
                              <w:rPr>
                                <w:rFonts w:ascii="Calibri" w:hAnsi="Calibri" w:cs="Calibri"/>
                                <w:color w:val="FFFFFF" w:themeColor="background1"/>
                              </w:rPr>
                              <w:t xml:space="preserve">, nikoli např. jen </w:t>
                            </w:r>
                            <w:r w:rsidR="007B79F6" w:rsidRPr="00616069">
                              <w:rPr>
                                <w:rFonts w:ascii="Calibri" w:hAnsi="Calibri" w:cs="Calibri"/>
                                <w:color w:val="FFFFFF" w:themeColor="background1"/>
                              </w:rPr>
                              <w:t>nové ujednání v rámci refi</w:t>
                            </w:r>
                            <w:r w:rsidR="000F02C1" w:rsidRPr="00616069">
                              <w:rPr>
                                <w:rFonts w:ascii="Calibri" w:hAnsi="Calibri" w:cs="Calibri"/>
                                <w:color w:val="FFFFFF" w:themeColor="background1"/>
                              </w:rPr>
                              <w:t xml:space="preserve">xace </w:t>
                            </w:r>
                            <w:r w:rsidR="00132EE9" w:rsidRPr="00616069">
                              <w:rPr>
                                <w:rFonts w:ascii="Calibri" w:hAnsi="Calibri" w:cs="Calibri"/>
                                <w:color w:val="FFFFFF" w:themeColor="background1"/>
                              </w:rPr>
                              <w:t xml:space="preserve">stávající smlouvy. Proto je objem takových úvěru ve statistice ČBA nižší oproti „ostatním novým ujednáním“ ve statistice České </w:t>
                            </w:r>
                            <w:r w:rsidR="002D3F94" w:rsidRPr="00616069">
                              <w:rPr>
                                <w:rFonts w:ascii="Calibri" w:hAnsi="Calibri" w:cs="Calibri"/>
                                <w:color w:val="FFFFFF" w:themeColor="background1"/>
                              </w:rPr>
                              <w:t>n</w:t>
                            </w:r>
                            <w:r w:rsidR="00132EE9" w:rsidRPr="00616069">
                              <w:rPr>
                                <w:rFonts w:ascii="Calibri" w:hAnsi="Calibri" w:cs="Calibri"/>
                                <w:color w:val="FFFFFF" w:themeColor="background1"/>
                              </w:rPr>
                              <w:t xml:space="preserve">árodní </w:t>
                            </w:r>
                            <w:r w:rsidR="002D3F94" w:rsidRPr="00616069">
                              <w:rPr>
                                <w:rFonts w:ascii="Calibri" w:hAnsi="Calibri" w:cs="Calibri"/>
                                <w:color w:val="FFFFFF" w:themeColor="background1"/>
                              </w:rPr>
                              <w:t>b</w:t>
                            </w:r>
                            <w:r w:rsidR="00132EE9" w:rsidRPr="00616069">
                              <w:rPr>
                                <w:rFonts w:ascii="Calibri" w:hAnsi="Calibri" w:cs="Calibri"/>
                                <w:color w:val="FFFFFF" w:themeColor="background1"/>
                              </w:rPr>
                              <w:t>anky.</w:t>
                            </w:r>
                          </w:p>
                          <w:p w14:paraId="1FAF8B9B" w14:textId="4C474A58" w:rsidR="006F08E1" w:rsidRPr="00616069" w:rsidRDefault="006F08E1" w:rsidP="006F08E1">
                            <w:pPr>
                              <w:overflowPunct/>
                              <w:autoSpaceDE/>
                              <w:autoSpaceDN/>
                              <w:adjustRightInd/>
                              <w:spacing w:line="276" w:lineRule="auto"/>
                              <w:jc w:val="left"/>
                              <w:textAlignment w:val="auto"/>
                              <w:rPr>
                                <w:rFonts w:ascii="Calibri" w:hAnsi="Calibri" w:cs="Calibri"/>
                                <w:color w:val="FFFFFF" w:themeColor="background1"/>
                              </w:rPr>
                            </w:pPr>
                          </w:p>
                          <w:p w14:paraId="65FC0189" w14:textId="08A7140E" w:rsidR="006F08E1" w:rsidRPr="00616069" w:rsidRDefault="001F49EA" w:rsidP="006F08E1">
                            <w:pPr>
                              <w:overflowPunct/>
                              <w:autoSpaceDE/>
                              <w:autoSpaceDN/>
                              <w:adjustRightInd/>
                              <w:spacing w:line="276" w:lineRule="auto"/>
                              <w:jc w:val="left"/>
                              <w:textAlignment w:val="auto"/>
                              <w:rPr>
                                <w:rFonts w:ascii="Calibri" w:hAnsi="Calibri" w:cs="Calibri"/>
                                <w:color w:val="FFFFFF" w:themeColor="background1"/>
                              </w:rPr>
                            </w:pPr>
                            <w:r w:rsidRPr="00616069">
                              <w:rPr>
                                <w:rFonts w:ascii="Calibri" w:hAnsi="Calibri" w:cs="Calibri"/>
                                <w:color w:val="FFFFFF" w:themeColor="background1"/>
                              </w:rPr>
                              <w:t xml:space="preserve">Data pro ČBA </w:t>
                            </w:r>
                            <w:proofErr w:type="spellStart"/>
                            <w:r w:rsidRPr="00616069">
                              <w:rPr>
                                <w:rFonts w:ascii="Calibri" w:hAnsi="Calibri" w:cs="Calibri"/>
                                <w:color w:val="FFFFFF" w:themeColor="background1"/>
                              </w:rPr>
                              <w:t>Hypomonitor</w:t>
                            </w:r>
                            <w:proofErr w:type="spellEnd"/>
                            <w:r w:rsidRPr="00616069">
                              <w:rPr>
                                <w:rFonts w:ascii="Calibri" w:hAnsi="Calibri" w:cs="Calibri"/>
                                <w:color w:val="FFFFFF" w:themeColor="background1"/>
                              </w:rPr>
                              <w:t xml:space="preserve"> poskytují následující banky a stavební spořitelny: Air Bank, Česká spořitelna, ČSOB, ČSOB Stavební spořitelna, Fio banka, Hypoteční banka, Komerční banka, mBank, Modrá pyramida, MONETA Money Bank, MONETA Stavební spořitelna, </w:t>
                            </w:r>
                            <w:proofErr w:type="spellStart"/>
                            <w:r w:rsidRPr="00616069">
                              <w:rPr>
                                <w:rFonts w:ascii="Calibri" w:hAnsi="Calibri" w:cs="Calibri"/>
                                <w:color w:val="FFFFFF" w:themeColor="background1"/>
                              </w:rPr>
                              <w:t>Oberbank</w:t>
                            </w:r>
                            <w:proofErr w:type="spellEnd"/>
                            <w:r w:rsidRPr="00616069">
                              <w:rPr>
                                <w:rFonts w:ascii="Calibri" w:hAnsi="Calibri" w:cs="Calibri"/>
                                <w:color w:val="FFFFFF" w:themeColor="background1"/>
                              </w:rPr>
                              <w:t xml:space="preserve">, </w:t>
                            </w:r>
                            <w:proofErr w:type="spellStart"/>
                            <w:r w:rsidRPr="00616069">
                              <w:rPr>
                                <w:rFonts w:ascii="Calibri" w:hAnsi="Calibri" w:cs="Calibri"/>
                                <w:color w:val="FFFFFF" w:themeColor="background1"/>
                              </w:rPr>
                              <w:t>Raiffeisen</w:t>
                            </w:r>
                            <w:proofErr w:type="spellEnd"/>
                            <w:r w:rsidRPr="00616069">
                              <w:rPr>
                                <w:rFonts w:ascii="Calibri" w:hAnsi="Calibri" w:cs="Calibri"/>
                                <w:color w:val="FFFFFF" w:themeColor="background1"/>
                              </w:rPr>
                              <w:t xml:space="preserve"> stavební spořitelna, Raiffeisenbank, Stavební spořitelna České spořitelny, </w:t>
                            </w:r>
                            <w:proofErr w:type="spellStart"/>
                            <w:r w:rsidRPr="00616069">
                              <w:rPr>
                                <w:rFonts w:ascii="Calibri" w:hAnsi="Calibri" w:cs="Calibri"/>
                                <w:color w:val="FFFFFF" w:themeColor="background1"/>
                              </w:rPr>
                              <w:t>UniCredit</w:t>
                            </w:r>
                            <w:proofErr w:type="spellEnd"/>
                            <w:r w:rsidRPr="00616069">
                              <w:rPr>
                                <w:rFonts w:ascii="Calibri" w:hAnsi="Calibri" w:cs="Calibri"/>
                                <w:color w:val="FFFFFF" w:themeColor="background1"/>
                              </w:rPr>
                              <w:t xml:space="preserve"> Bank.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25DA650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9" type="#_x0000_t202" style="position:absolute;left:0;text-align:left;margin-left:0;margin-top:22.25pt;width:517.7pt;height:368.15pt;z-index:251668480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" fillcolor="#13576b" stroked="f">
                <v:fill opacity="54998f"/>
                <v:textbox>
                  <w:txbxContent>
                    <w:p w14:paraId="523681E4" w14:textId="20B4FCBA" w:rsidR="0001227F" w:rsidRPr="00616069" w:rsidRDefault="0001227F" w:rsidP="0001227F">
                      <w:pPr>
                        <w:spacing w:line="276" w:lineRule="auto"/>
                        <w:rPr>
                          <w:rFonts w:ascii="Calibri" w:hAnsi="Calibri" w:cs="Calibri"/>
                          <w:b/>
                          <w:bCs/>
                          <w:color w:val="FFFFFF" w:themeColor="background1"/>
                          <w:sz w:val="22"/>
                          <w:szCs w:val="22"/>
                        </w:rPr>
                      </w:pPr>
                      <w:r w:rsidRPr="00616069">
                        <w:rPr>
                          <w:rFonts w:ascii="Calibri" w:hAnsi="Calibri" w:cs="Calibri"/>
                          <w:b/>
                          <w:bCs/>
                          <w:color w:val="FFFFFF" w:themeColor="background1"/>
                          <w:sz w:val="22"/>
                          <w:szCs w:val="22"/>
                        </w:rPr>
                        <w:t xml:space="preserve">Metodika ČBA </w:t>
                      </w:r>
                      <w:proofErr w:type="spellStart"/>
                      <w:r w:rsidRPr="00616069">
                        <w:rPr>
                          <w:rFonts w:ascii="Calibri" w:hAnsi="Calibri" w:cs="Calibri"/>
                          <w:b/>
                          <w:bCs/>
                          <w:color w:val="FFFFFF" w:themeColor="background1"/>
                          <w:sz w:val="22"/>
                          <w:szCs w:val="22"/>
                        </w:rPr>
                        <w:t>Hypomonitoru</w:t>
                      </w:r>
                      <w:proofErr w:type="spellEnd"/>
                    </w:p>
                    <w:p w14:paraId="7401467C" w14:textId="77777777" w:rsidR="00414AD4" w:rsidRPr="00616069" w:rsidRDefault="00414AD4" w:rsidP="0001227F">
                      <w:pPr>
                        <w:spacing w:line="276" w:lineRule="auto"/>
                        <w:rPr>
                          <w:rFonts w:ascii="Calibri" w:hAnsi="Calibri" w:cs="Calibri"/>
                          <w:color w:val="FFFFFF" w:themeColor="background1"/>
                          <w:szCs w:val="18"/>
                        </w:rPr>
                      </w:pPr>
                    </w:p>
                    <w:p w14:paraId="1021EABD" w14:textId="16015784" w:rsidR="0001227F" w:rsidRPr="00616069" w:rsidRDefault="00414AD4" w:rsidP="0001227F">
                      <w:pPr>
                        <w:spacing w:line="276" w:lineRule="auto"/>
                        <w:rPr>
                          <w:rFonts w:ascii="Calibri" w:hAnsi="Calibri" w:cs="Calibri"/>
                          <w:color w:val="FFFFFF" w:themeColor="background1"/>
                          <w:szCs w:val="18"/>
                        </w:rPr>
                      </w:pPr>
                      <w:r w:rsidRPr="00616069">
                        <w:rPr>
                          <w:rFonts w:ascii="Calibri" w:hAnsi="Calibri" w:cs="Calibri"/>
                          <w:color w:val="FFFFFF" w:themeColor="background1"/>
                          <w:szCs w:val="18"/>
                        </w:rPr>
                        <w:t xml:space="preserve">ČBA </w:t>
                      </w:r>
                      <w:proofErr w:type="spellStart"/>
                      <w:r w:rsidRPr="00616069">
                        <w:rPr>
                          <w:rFonts w:ascii="Calibri" w:hAnsi="Calibri" w:cs="Calibri"/>
                          <w:color w:val="FFFFFF" w:themeColor="background1"/>
                          <w:szCs w:val="18"/>
                        </w:rPr>
                        <w:t>Hypomonitor</w:t>
                      </w:r>
                      <w:proofErr w:type="spellEnd"/>
                      <w:r w:rsidRPr="00616069">
                        <w:rPr>
                          <w:rFonts w:ascii="Calibri" w:hAnsi="Calibri" w:cs="Calibri"/>
                          <w:color w:val="FFFFFF" w:themeColor="background1"/>
                          <w:szCs w:val="18"/>
                        </w:rPr>
                        <w:t xml:space="preserve"> </w:t>
                      </w:r>
                      <w:r w:rsidR="00FB47DE" w:rsidRPr="00616069">
                        <w:rPr>
                          <w:rFonts w:ascii="Calibri" w:hAnsi="Calibri" w:cs="Calibri"/>
                          <w:color w:val="FFFFFF" w:themeColor="background1"/>
                          <w:szCs w:val="18"/>
                        </w:rPr>
                        <w:t xml:space="preserve">rozděluje poskytnuté hypoteční úvěry </w:t>
                      </w:r>
                      <w:r w:rsidR="00810DCF" w:rsidRPr="00616069">
                        <w:rPr>
                          <w:rFonts w:ascii="Calibri" w:hAnsi="Calibri" w:cs="Calibri"/>
                          <w:color w:val="FFFFFF" w:themeColor="background1"/>
                          <w:szCs w:val="18"/>
                        </w:rPr>
                        <w:t>bank a stavebních spořitelen</w:t>
                      </w:r>
                      <w:r w:rsidR="00B426A2" w:rsidRPr="00616069">
                        <w:rPr>
                          <w:rFonts w:ascii="Calibri" w:hAnsi="Calibri" w:cs="Calibri"/>
                          <w:color w:val="FFFFFF" w:themeColor="background1"/>
                          <w:szCs w:val="18"/>
                        </w:rPr>
                        <w:t xml:space="preserve"> domácnostem</w:t>
                      </w:r>
                      <w:r w:rsidR="00810DCF" w:rsidRPr="00616069">
                        <w:rPr>
                          <w:rFonts w:ascii="Calibri" w:hAnsi="Calibri" w:cs="Calibri"/>
                          <w:color w:val="FFFFFF" w:themeColor="background1"/>
                          <w:szCs w:val="18"/>
                        </w:rPr>
                        <w:t xml:space="preserve"> </w:t>
                      </w:r>
                      <w:r w:rsidRPr="00616069">
                        <w:rPr>
                          <w:rFonts w:ascii="Calibri" w:hAnsi="Calibri" w:cs="Calibri"/>
                          <w:color w:val="FFFFFF" w:themeColor="background1"/>
                          <w:szCs w:val="18"/>
                        </w:rPr>
                        <w:t>do několika kategorií tak, aby byly rozlišeny nové úvěry od refinancovaných či interních refixací</w:t>
                      </w:r>
                      <w:r w:rsidR="000B70C8" w:rsidRPr="00616069">
                        <w:rPr>
                          <w:rFonts w:ascii="Calibri" w:hAnsi="Calibri" w:cs="Calibri"/>
                          <w:color w:val="FFFFFF" w:themeColor="background1"/>
                          <w:szCs w:val="18"/>
                        </w:rPr>
                        <w:t>.</w:t>
                      </w:r>
                      <w:r w:rsidRPr="00616069">
                        <w:rPr>
                          <w:rFonts w:ascii="Calibri" w:hAnsi="Calibri" w:cs="Calibri"/>
                          <w:color w:val="FFFFFF" w:themeColor="background1"/>
                          <w:szCs w:val="18"/>
                        </w:rPr>
                        <w:t xml:space="preserve"> Nové úvěry jsou </w:t>
                      </w:r>
                      <w:r w:rsidR="00581CC1" w:rsidRPr="00616069">
                        <w:rPr>
                          <w:rFonts w:ascii="Calibri" w:hAnsi="Calibri" w:cs="Calibri"/>
                          <w:color w:val="FFFFFF" w:themeColor="background1"/>
                          <w:szCs w:val="18"/>
                        </w:rPr>
                        <w:t>pak</w:t>
                      </w:r>
                      <w:r w:rsidRPr="00616069">
                        <w:rPr>
                          <w:rFonts w:ascii="Calibri" w:hAnsi="Calibri" w:cs="Calibri"/>
                          <w:color w:val="FFFFFF" w:themeColor="background1"/>
                          <w:szCs w:val="18"/>
                        </w:rPr>
                        <w:t xml:space="preserve"> vykazovány v</w:t>
                      </w:r>
                      <w:r w:rsidR="00581CC1" w:rsidRPr="00616069">
                        <w:rPr>
                          <w:rFonts w:ascii="Calibri" w:hAnsi="Calibri" w:cs="Calibri"/>
                          <w:color w:val="FFFFFF" w:themeColor="background1"/>
                          <w:szCs w:val="18"/>
                        </w:rPr>
                        <w:t> </w:t>
                      </w:r>
                      <w:r w:rsidRPr="00616069">
                        <w:rPr>
                          <w:rFonts w:ascii="Calibri" w:hAnsi="Calibri" w:cs="Calibri"/>
                          <w:color w:val="FFFFFF" w:themeColor="background1"/>
                          <w:szCs w:val="18"/>
                        </w:rPr>
                        <w:t>kategoriích</w:t>
                      </w:r>
                      <w:r w:rsidR="00581CC1" w:rsidRPr="00616069">
                        <w:rPr>
                          <w:rFonts w:ascii="Calibri" w:hAnsi="Calibri" w:cs="Calibri"/>
                          <w:color w:val="FFFFFF" w:themeColor="background1"/>
                          <w:szCs w:val="18"/>
                        </w:rPr>
                        <w:t xml:space="preserve"> dle účelu úvěru</w:t>
                      </w:r>
                      <w:r w:rsidRPr="00616069">
                        <w:rPr>
                          <w:rFonts w:ascii="Calibri" w:hAnsi="Calibri" w:cs="Calibri"/>
                          <w:color w:val="FFFFFF" w:themeColor="background1"/>
                          <w:szCs w:val="18"/>
                        </w:rPr>
                        <w:t>:</w:t>
                      </w:r>
                    </w:p>
                    <w:p w14:paraId="58E707E8" w14:textId="77777777" w:rsidR="0001227F" w:rsidRPr="00616069" w:rsidRDefault="0001227F" w:rsidP="0001227F">
                      <w:pPr>
                        <w:spacing w:line="276" w:lineRule="auto"/>
                        <w:rPr>
                          <w:rFonts w:ascii="Calibri" w:hAnsi="Calibri" w:cs="Calibri"/>
                          <w:color w:val="FFFFFF" w:themeColor="background1"/>
                        </w:rPr>
                      </w:pPr>
                    </w:p>
                    <w:p w14:paraId="3227247A" w14:textId="11714118" w:rsidR="0001227F" w:rsidRPr="00616069" w:rsidRDefault="00E818C3" w:rsidP="00E818C3">
                      <w:pPr>
                        <w:spacing w:line="276" w:lineRule="auto"/>
                        <w:rPr>
                          <w:rFonts w:ascii="Calibri" w:hAnsi="Calibri" w:cs="Calibri"/>
                          <w:b/>
                          <w:color w:val="FFFFFF" w:themeColor="background1"/>
                        </w:rPr>
                      </w:pPr>
                      <w:r w:rsidRPr="00616069">
                        <w:rPr>
                          <w:rFonts w:ascii="Calibri" w:hAnsi="Calibri" w:cs="Calibri"/>
                          <w:b/>
                          <w:color w:val="FFFFFF" w:themeColor="background1"/>
                        </w:rPr>
                        <w:t xml:space="preserve">1. </w:t>
                      </w:r>
                      <w:r w:rsidR="0001227F" w:rsidRPr="00616069">
                        <w:rPr>
                          <w:rFonts w:ascii="Calibri" w:hAnsi="Calibri" w:cs="Calibri"/>
                          <w:b/>
                          <w:color w:val="FFFFFF" w:themeColor="background1"/>
                        </w:rPr>
                        <w:t>Nové úvěry</w:t>
                      </w:r>
                    </w:p>
                    <w:p w14:paraId="22AF3257" w14:textId="77777777" w:rsidR="0001227F" w:rsidRPr="00616069" w:rsidRDefault="0001227F" w:rsidP="0001227F">
                      <w:pPr>
                        <w:spacing w:line="276" w:lineRule="auto"/>
                        <w:rPr>
                          <w:rFonts w:ascii="Calibri" w:hAnsi="Calibri" w:cs="Calibri"/>
                          <w:color w:val="FFFFFF" w:themeColor="background1"/>
                        </w:rPr>
                      </w:pPr>
                      <w:r w:rsidRPr="00616069">
                        <w:rPr>
                          <w:rFonts w:ascii="Calibri" w:hAnsi="Calibri" w:cs="Calibri"/>
                          <w:color w:val="FFFFFF" w:themeColor="background1"/>
                        </w:rPr>
                        <w:t xml:space="preserve">Jsou úvěry, jejichž celý objem poprvé vstupuje do ekonomiky. Do této kategorie </w:t>
                      </w:r>
                      <w:proofErr w:type="gramStart"/>
                      <w:r w:rsidRPr="00616069">
                        <w:rPr>
                          <w:rFonts w:ascii="Calibri" w:hAnsi="Calibri" w:cs="Calibri"/>
                          <w:color w:val="FFFFFF" w:themeColor="background1"/>
                        </w:rPr>
                        <w:t>nepatří</w:t>
                      </w:r>
                      <w:proofErr w:type="gramEnd"/>
                      <w:r w:rsidRPr="00616069">
                        <w:rPr>
                          <w:rFonts w:ascii="Calibri" w:hAnsi="Calibri" w:cs="Calibri"/>
                          <w:color w:val="FFFFFF" w:themeColor="background1"/>
                        </w:rPr>
                        <w:t xml:space="preserve"> konsolidace úvěrů anebo refinancování úvěrů. Dělí se do tří kategorií:</w:t>
                      </w:r>
                    </w:p>
                    <w:p w14:paraId="362AFB2A" w14:textId="77777777" w:rsidR="0001227F" w:rsidRPr="00616069" w:rsidRDefault="0001227F" w:rsidP="00E818C3">
                      <w:pPr>
                        <w:pStyle w:val="Odstavecseseznamem"/>
                        <w:numPr>
                          <w:ilvl w:val="0"/>
                          <w:numId w:val="30"/>
                        </w:numPr>
                        <w:spacing w:line="276" w:lineRule="auto"/>
                        <w:rPr>
                          <w:rFonts w:ascii="Calibri" w:hAnsi="Calibri" w:cs="Calibri"/>
                          <w:color w:val="FFFFFF" w:themeColor="background1"/>
                        </w:rPr>
                      </w:pPr>
                      <w:r w:rsidRPr="00616069">
                        <w:rPr>
                          <w:rFonts w:ascii="Calibri" w:hAnsi="Calibri" w:cs="Calibri"/>
                          <w:b/>
                          <w:color w:val="FFFFFF" w:themeColor="background1"/>
                        </w:rPr>
                        <w:t>Nákup nemovitosti</w:t>
                      </w:r>
                      <w:r w:rsidRPr="00616069">
                        <w:rPr>
                          <w:rFonts w:ascii="Calibri" w:hAnsi="Calibri" w:cs="Calibri"/>
                          <w:color w:val="FFFFFF" w:themeColor="background1"/>
                        </w:rPr>
                        <w:t xml:space="preserve"> </w:t>
                      </w:r>
                    </w:p>
                    <w:p w14:paraId="29F23FA5" w14:textId="6EE96893" w:rsidR="0001227F" w:rsidRPr="00616069" w:rsidRDefault="0001227F" w:rsidP="00E818C3">
                      <w:pPr>
                        <w:pStyle w:val="Odstavecseseznamem"/>
                        <w:numPr>
                          <w:ilvl w:val="0"/>
                          <w:numId w:val="30"/>
                        </w:numPr>
                        <w:spacing w:line="276" w:lineRule="auto"/>
                        <w:rPr>
                          <w:rFonts w:ascii="Calibri" w:hAnsi="Calibri" w:cs="Calibri"/>
                          <w:color w:val="FFFFFF" w:themeColor="background1"/>
                        </w:rPr>
                      </w:pPr>
                      <w:r w:rsidRPr="00616069">
                        <w:rPr>
                          <w:rFonts w:ascii="Calibri" w:hAnsi="Calibri" w:cs="Calibri"/>
                          <w:b/>
                          <w:color w:val="FFFFFF" w:themeColor="background1"/>
                        </w:rPr>
                        <w:t>Výstavba nemovitosti</w:t>
                      </w:r>
                      <w:r w:rsidRPr="00616069">
                        <w:rPr>
                          <w:rFonts w:ascii="Calibri" w:hAnsi="Calibri" w:cs="Calibri"/>
                          <w:color w:val="FFFFFF" w:themeColor="background1"/>
                        </w:rPr>
                        <w:t xml:space="preserve"> – včetně rekonstrukce nemovitosti </w:t>
                      </w:r>
                    </w:p>
                    <w:p w14:paraId="4D80580F" w14:textId="11E0715F" w:rsidR="0001227F" w:rsidRPr="00616069" w:rsidRDefault="0001227F" w:rsidP="00E818C3">
                      <w:pPr>
                        <w:pStyle w:val="Odstavecseseznamem"/>
                        <w:numPr>
                          <w:ilvl w:val="0"/>
                          <w:numId w:val="30"/>
                        </w:numPr>
                        <w:spacing w:line="276" w:lineRule="auto"/>
                        <w:rPr>
                          <w:rFonts w:ascii="Calibri" w:hAnsi="Calibri" w:cs="Calibri"/>
                          <w:color w:val="FFFFFF" w:themeColor="background1"/>
                        </w:rPr>
                      </w:pPr>
                      <w:r w:rsidRPr="00616069">
                        <w:rPr>
                          <w:rFonts w:ascii="Calibri" w:hAnsi="Calibri" w:cs="Calibri"/>
                          <w:b/>
                          <w:color w:val="FFFFFF" w:themeColor="background1"/>
                        </w:rPr>
                        <w:t>Ostatní nová ujednání</w:t>
                      </w:r>
                      <w:r w:rsidRPr="00616069">
                        <w:rPr>
                          <w:rFonts w:ascii="Calibri" w:hAnsi="Calibri" w:cs="Calibri"/>
                          <w:color w:val="FFFFFF" w:themeColor="background1"/>
                        </w:rPr>
                        <w:t xml:space="preserve"> – pouze nové úvěry, které nijak nesouvisí s koupí nebo výstavbou nemovitosti, např. tzv. americké hypotéky, vypořádání SJM, zpětná úhrada kupní ceny, vypořádání dědického podílu, vypořádání družstevního </w:t>
                      </w:r>
                      <w:proofErr w:type="gramStart"/>
                      <w:r w:rsidRPr="00616069">
                        <w:rPr>
                          <w:rFonts w:ascii="Calibri" w:hAnsi="Calibri" w:cs="Calibri"/>
                          <w:color w:val="FFFFFF" w:themeColor="background1"/>
                        </w:rPr>
                        <w:t>podílu,</w:t>
                      </w:r>
                      <w:proofErr w:type="gramEnd"/>
                      <w:r w:rsidRPr="00616069">
                        <w:rPr>
                          <w:rFonts w:ascii="Calibri" w:hAnsi="Calibri" w:cs="Calibri"/>
                          <w:color w:val="FFFFFF" w:themeColor="background1"/>
                        </w:rPr>
                        <w:t xml:space="preserve"> atp.</w:t>
                      </w:r>
                    </w:p>
                    <w:p w14:paraId="4FBF1D5A" w14:textId="77777777" w:rsidR="0001227F" w:rsidRPr="00616069" w:rsidRDefault="0001227F" w:rsidP="0001227F">
                      <w:pPr>
                        <w:spacing w:line="276" w:lineRule="auto"/>
                        <w:ind w:left="708"/>
                        <w:rPr>
                          <w:rFonts w:ascii="Calibri" w:hAnsi="Calibri" w:cs="Calibri"/>
                          <w:color w:val="FFFFFF" w:themeColor="background1"/>
                        </w:rPr>
                      </w:pPr>
                    </w:p>
                    <w:p w14:paraId="71D5E0BB" w14:textId="7D112C27" w:rsidR="0001227F" w:rsidRPr="00616069" w:rsidRDefault="00E818C3" w:rsidP="0001227F">
                      <w:pPr>
                        <w:spacing w:line="276" w:lineRule="auto"/>
                        <w:rPr>
                          <w:rFonts w:ascii="Calibri" w:hAnsi="Calibri" w:cs="Calibri"/>
                          <w:b/>
                          <w:color w:val="FFFFFF" w:themeColor="background1"/>
                        </w:rPr>
                      </w:pPr>
                      <w:r w:rsidRPr="00616069">
                        <w:rPr>
                          <w:rFonts w:ascii="Calibri" w:hAnsi="Calibri" w:cs="Calibri"/>
                          <w:b/>
                          <w:color w:val="FFFFFF" w:themeColor="background1"/>
                        </w:rPr>
                        <w:t xml:space="preserve">2. </w:t>
                      </w:r>
                      <w:r w:rsidR="0001227F" w:rsidRPr="00616069">
                        <w:rPr>
                          <w:rFonts w:ascii="Calibri" w:hAnsi="Calibri" w:cs="Calibri"/>
                          <w:b/>
                          <w:color w:val="FFFFFF" w:themeColor="background1"/>
                        </w:rPr>
                        <w:t>Refinancované úvěry z jiné finanční instituce</w:t>
                      </w:r>
                    </w:p>
                    <w:p w14:paraId="351B5A60" w14:textId="0B5DCBB6" w:rsidR="0001227F" w:rsidRPr="00616069" w:rsidRDefault="0001227F" w:rsidP="0001227F">
                      <w:pPr>
                        <w:spacing w:line="276" w:lineRule="auto"/>
                        <w:rPr>
                          <w:rFonts w:ascii="Calibri" w:hAnsi="Calibri" w:cs="Calibri"/>
                          <w:color w:val="FFFFFF" w:themeColor="background1"/>
                        </w:rPr>
                      </w:pPr>
                      <w:r w:rsidRPr="00616069">
                        <w:rPr>
                          <w:rFonts w:ascii="Calibri" w:hAnsi="Calibri" w:cs="Calibri"/>
                          <w:color w:val="FFFFFF" w:themeColor="background1"/>
                        </w:rPr>
                        <w:t xml:space="preserve">Jsou úvěry, které vznikly refinancováním jednoho nebo více úvěrů z jiné finanční instituce než </w:t>
                      </w:r>
                      <w:r w:rsidR="00973197" w:rsidRPr="00616069">
                        <w:rPr>
                          <w:rFonts w:ascii="Calibri" w:hAnsi="Calibri" w:cs="Calibri"/>
                          <w:color w:val="FFFFFF" w:themeColor="background1"/>
                        </w:rPr>
                        <w:t>té</w:t>
                      </w:r>
                      <w:r w:rsidRPr="00616069">
                        <w:rPr>
                          <w:rFonts w:ascii="Calibri" w:hAnsi="Calibri" w:cs="Calibri"/>
                          <w:color w:val="FFFFFF" w:themeColor="background1"/>
                        </w:rPr>
                        <w:t xml:space="preserve"> vykazující. Bez ohledu na výši refinancované částky a bez ohledu na výši případného navýšení se celková výše nově vzniklého úvěru vykazuje do této kategorie. </w:t>
                      </w:r>
                    </w:p>
                    <w:p w14:paraId="7566D2D6" w14:textId="77777777" w:rsidR="0001227F" w:rsidRPr="00616069" w:rsidRDefault="0001227F" w:rsidP="0001227F">
                      <w:pPr>
                        <w:spacing w:line="276" w:lineRule="auto"/>
                        <w:rPr>
                          <w:rFonts w:ascii="Calibri" w:hAnsi="Calibri" w:cs="Calibri"/>
                          <w:color w:val="FFFFFF" w:themeColor="background1"/>
                        </w:rPr>
                      </w:pPr>
                    </w:p>
                    <w:p w14:paraId="04B36444" w14:textId="4F20B25F" w:rsidR="0001227F" w:rsidRPr="00616069" w:rsidRDefault="00E818C3" w:rsidP="0001227F">
                      <w:pPr>
                        <w:spacing w:line="276" w:lineRule="auto"/>
                        <w:rPr>
                          <w:rFonts w:ascii="Calibri" w:hAnsi="Calibri" w:cs="Calibri"/>
                          <w:b/>
                          <w:color w:val="FFFFFF" w:themeColor="background1"/>
                        </w:rPr>
                      </w:pPr>
                      <w:r w:rsidRPr="00616069">
                        <w:rPr>
                          <w:rFonts w:ascii="Calibri" w:hAnsi="Calibri" w:cs="Calibri"/>
                          <w:b/>
                          <w:color w:val="FFFFFF" w:themeColor="background1"/>
                        </w:rPr>
                        <w:t xml:space="preserve">3. </w:t>
                      </w:r>
                      <w:r w:rsidR="0001227F" w:rsidRPr="00616069">
                        <w:rPr>
                          <w:rFonts w:ascii="Calibri" w:hAnsi="Calibri" w:cs="Calibri"/>
                          <w:b/>
                          <w:color w:val="FFFFFF" w:themeColor="background1"/>
                        </w:rPr>
                        <w:t>Navýšené anebo interně refinancované úvěry</w:t>
                      </w:r>
                    </w:p>
                    <w:p w14:paraId="711A3661" w14:textId="2A271010" w:rsidR="0001227F" w:rsidRPr="00616069" w:rsidRDefault="0001227F" w:rsidP="0001227F">
                      <w:pPr>
                        <w:spacing w:line="276" w:lineRule="auto"/>
                        <w:rPr>
                          <w:rFonts w:ascii="Calibri" w:hAnsi="Calibri" w:cs="Calibri"/>
                          <w:color w:val="FFFFFF" w:themeColor="background1"/>
                        </w:rPr>
                      </w:pPr>
                      <w:r w:rsidRPr="00616069">
                        <w:rPr>
                          <w:rFonts w:ascii="Calibri" w:hAnsi="Calibri" w:cs="Calibri"/>
                          <w:color w:val="FFFFFF" w:themeColor="background1"/>
                        </w:rPr>
                        <w:t xml:space="preserve">Jsou úvěry, které již byly </w:t>
                      </w:r>
                      <w:r w:rsidR="00647A7A" w:rsidRPr="00616069">
                        <w:rPr>
                          <w:rFonts w:ascii="Calibri" w:hAnsi="Calibri" w:cs="Calibri"/>
                          <w:color w:val="FFFFFF" w:themeColor="background1"/>
                        </w:rPr>
                        <w:t xml:space="preserve">v </w:t>
                      </w:r>
                      <w:r w:rsidRPr="00616069">
                        <w:rPr>
                          <w:rFonts w:ascii="Calibri" w:hAnsi="Calibri" w:cs="Calibri"/>
                          <w:color w:val="FFFFFF" w:themeColor="background1"/>
                        </w:rPr>
                        <w:t>předchozí</w:t>
                      </w:r>
                      <w:r w:rsidR="0079039B" w:rsidRPr="00616069">
                        <w:rPr>
                          <w:rFonts w:ascii="Calibri" w:hAnsi="Calibri" w:cs="Calibri"/>
                          <w:color w:val="FFFFFF" w:themeColor="background1"/>
                        </w:rPr>
                        <w:t>m</w:t>
                      </w:r>
                      <w:r w:rsidRPr="00616069">
                        <w:rPr>
                          <w:rFonts w:ascii="Calibri" w:hAnsi="Calibri" w:cs="Calibri"/>
                          <w:color w:val="FFFFFF" w:themeColor="background1"/>
                        </w:rPr>
                        <w:t xml:space="preserve"> vykazované</w:t>
                      </w:r>
                      <w:r w:rsidR="0079039B" w:rsidRPr="00616069">
                        <w:rPr>
                          <w:rFonts w:ascii="Calibri" w:hAnsi="Calibri" w:cs="Calibri"/>
                          <w:color w:val="FFFFFF" w:themeColor="background1"/>
                        </w:rPr>
                        <w:t>m</w:t>
                      </w:r>
                      <w:r w:rsidRPr="00616069">
                        <w:rPr>
                          <w:rFonts w:ascii="Calibri" w:hAnsi="Calibri" w:cs="Calibri"/>
                          <w:color w:val="FFFFFF" w:themeColor="background1"/>
                        </w:rPr>
                        <w:t xml:space="preserve"> období součástí portfolia vykazujícího subjektu, a ve vykazovaném období u nich došlo k některé z následujících změn:</w:t>
                      </w:r>
                    </w:p>
                    <w:p w14:paraId="4A6B00C0" w14:textId="77777777" w:rsidR="00E818C3" w:rsidRPr="00616069" w:rsidRDefault="0001227F" w:rsidP="0001227F">
                      <w:pPr>
                        <w:pStyle w:val="Odstavecseseznamem"/>
                        <w:numPr>
                          <w:ilvl w:val="0"/>
                          <w:numId w:val="28"/>
                        </w:numPr>
                        <w:overflowPunct/>
                        <w:autoSpaceDE/>
                        <w:autoSpaceDN/>
                        <w:adjustRightInd/>
                        <w:spacing w:line="276" w:lineRule="auto"/>
                        <w:jc w:val="left"/>
                        <w:textAlignment w:val="auto"/>
                        <w:rPr>
                          <w:rFonts w:ascii="Calibri" w:hAnsi="Calibri" w:cs="Calibri"/>
                          <w:color w:val="FFFFFF" w:themeColor="background1"/>
                        </w:rPr>
                      </w:pPr>
                      <w:r w:rsidRPr="00616069">
                        <w:rPr>
                          <w:rFonts w:ascii="Calibri" w:hAnsi="Calibri" w:cs="Calibri"/>
                          <w:color w:val="FFFFFF" w:themeColor="background1"/>
                        </w:rPr>
                        <w:t xml:space="preserve">navýšení sjednané částky </w:t>
                      </w:r>
                    </w:p>
                    <w:p w14:paraId="44682079" w14:textId="72C23671" w:rsidR="0001227F" w:rsidRPr="00616069" w:rsidRDefault="0001227F" w:rsidP="0001227F">
                      <w:pPr>
                        <w:pStyle w:val="Odstavecseseznamem"/>
                        <w:numPr>
                          <w:ilvl w:val="0"/>
                          <w:numId w:val="28"/>
                        </w:numPr>
                        <w:overflowPunct/>
                        <w:autoSpaceDE/>
                        <w:autoSpaceDN/>
                        <w:adjustRightInd/>
                        <w:spacing w:line="276" w:lineRule="auto"/>
                        <w:jc w:val="left"/>
                        <w:textAlignment w:val="auto"/>
                        <w:rPr>
                          <w:rFonts w:ascii="Calibri" w:hAnsi="Calibri" w:cs="Calibri"/>
                          <w:color w:val="FFFFFF" w:themeColor="background1"/>
                        </w:rPr>
                      </w:pPr>
                      <w:r w:rsidRPr="00616069">
                        <w:rPr>
                          <w:rFonts w:ascii="Calibri" w:hAnsi="Calibri" w:cs="Calibri"/>
                          <w:color w:val="FFFFFF" w:themeColor="background1"/>
                        </w:rPr>
                        <w:t xml:space="preserve">došlo k takovým změnám, že původní úvěr byl v rámci vykazujícího subjektu refinancován/převeden na nový úvěr. </w:t>
                      </w:r>
                      <w:r w:rsidR="00E74228" w:rsidRPr="00616069">
                        <w:rPr>
                          <w:rFonts w:ascii="Calibri" w:hAnsi="Calibri" w:cs="Calibri"/>
                          <w:color w:val="FFFFFF" w:themeColor="background1"/>
                        </w:rPr>
                        <w:t>J</w:t>
                      </w:r>
                      <w:r w:rsidRPr="00616069">
                        <w:rPr>
                          <w:rFonts w:ascii="Calibri" w:hAnsi="Calibri" w:cs="Calibri"/>
                          <w:color w:val="FFFFFF" w:themeColor="background1"/>
                        </w:rPr>
                        <w:t>de</w:t>
                      </w:r>
                      <w:r w:rsidR="00CD28EC" w:rsidRPr="00616069">
                        <w:rPr>
                          <w:rFonts w:ascii="Calibri" w:hAnsi="Calibri" w:cs="Calibri"/>
                          <w:color w:val="FFFFFF" w:themeColor="background1"/>
                        </w:rPr>
                        <w:t xml:space="preserve"> tak o</w:t>
                      </w:r>
                      <w:r w:rsidRPr="00616069">
                        <w:rPr>
                          <w:rFonts w:ascii="Calibri" w:hAnsi="Calibri" w:cs="Calibri"/>
                          <w:color w:val="FFFFFF" w:themeColor="background1"/>
                        </w:rPr>
                        <w:t xml:space="preserve"> skutečně </w:t>
                      </w:r>
                      <w:r w:rsidR="00E74228" w:rsidRPr="00616069">
                        <w:rPr>
                          <w:rFonts w:ascii="Calibri" w:hAnsi="Calibri" w:cs="Calibri"/>
                          <w:color w:val="FFFFFF" w:themeColor="background1"/>
                        </w:rPr>
                        <w:t>novou smlouvu</w:t>
                      </w:r>
                      <w:r w:rsidR="00132EE9" w:rsidRPr="00616069">
                        <w:rPr>
                          <w:rFonts w:ascii="Calibri" w:hAnsi="Calibri" w:cs="Calibri"/>
                          <w:color w:val="FFFFFF" w:themeColor="background1"/>
                        </w:rPr>
                        <w:t xml:space="preserve">, nikoli např. jen </w:t>
                      </w:r>
                      <w:r w:rsidR="007B79F6" w:rsidRPr="00616069">
                        <w:rPr>
                          <w:rFonts w:ascii="Calibri" w:hAnsi="Calibri" w:cs="Calibri"/>
                          <w:color w:val="FFFFFF" w:themeColor="background1"/>
                        </w:rPr>
                        <w:t>nové ujednání v rámci refi</w:t>
                      </w:r>
                      <w:r w:rsidR="000F02C1" w:rsidRPr="00616069">
                        <w:rPr>
                          <w:rFonts w:ascii="Calibri" w:hAnsi="Calibri" w:cs="Calibri"/>
                          <w:color w:val="FFFFFF" w:themeColor="background1"/>
                        </w:rPr>
                        <w:t xml:space="preserve">xace </w:t>
                      </w:r>
                      <w:r w:rsidR="00132EE9" w:rsidRPr="00616069">
                        <w:rPr>
                          <w:rFonts w:ascii="Calibri" w:hAnsi="Calibri" w:cs="Calibri"/>
                          <w:color w:val="FFFFFF" w:themeColor="background1"/>
                        </w:rPr>
                        <w:t xml:space="preserve">stávající smlouvy. Proto je objem takových úvěru ve statistice ČBA nižší oproti „ostatním novým ujednáním“ ve statistice České </w:t>
                      </w:r>
                      <w:r w:rsidR="002D3F94" w:rsidRPr="00616069">
                        <w:rPr>
                          <w:rFonts w:ascii="Calibri" w:hAnsi="Calibri" w:cs="Calibri"/>
                          <w:color w:val="FFFFFF" w:themeColor="background1"/>
                        </w:rPr>
                        <w:t>n</w:t>
                      </w:r>
                      <w:r w:rsidR="00132EE9" w:rsidRPr="00616069">
                        <w:rPr>
                          <w:rFonts w:ascii="Calibri" w:hAnsi="Calibri" w:cs="Calibri"/>
                          <w:color w:val="FFFFFF" w:themeColor="background1"/>
                        </w:rPr>
                        <w:t xml:space="preserve">árodní </w:t>
                      </w:r>
                      <w:r w:rsidR="002D3F94" w:rsidRPr="00616069">
                        <w:rPr>
                          <w:rFonts w:ascii="Calibri" w:hAnsi="Calibri" w:cs="Calibri"/>
                          <w:color w:val="FFFFFF" w:themeColor="background1"/>
                        </w:rPr>
                        <w:t>b</w:t>
                      </w:r>
                      <w:r w:rsidR="00132EE9" w:rsidRPr="00616069">
                        <w:rPr>
                          <w:rFonts w:ascii="Calibri" w:hAnsi="Calibri" w:cs="Calibri"/>
                          <w:color w:val="FFFFFF" w:themeColor="background1"/>
                        </w:rPr>
                        <w:t>anky.</w:t>
                      </w:r>
                    </w:p>
                    <w:p w14:paraId="1FAF8B9B" w14:textId="4C474A58" w:rsidR="006F08E1" w:rsidRPr="00616069" w:rsidRDefault="006F08E1" w:rsidP="006F08E1">
                      <w:pPr>
                        <w:overflowPunct/>
                        <w:autoSpaceDE/>
                        <w:autoSpaceDN/>
                        <w:adjustRightInd/>
                        <w:spacing w:line="276" w:lineRule="auto"/>
                        <w:jc w:val="left"/>
                        <w:textAlignment w:val="auto"/>
                        <w:rPr>
                          <w:rFonts w:ascii="Calibri" w:hAnsi="Calibri" w:cs="Calibri"/>
                          <w:color w:val="FFFFFF" w:themeColor="background1"/>
                        </w:rPr>
                      </w:pPr>
                    </w:p>
                    <w:p w14:paraId="65FC0189" w14:textId="08A7140E" w:rsidR="006F08E1" w:rsidRPr="00616069" w:rsidRDefault="001F49EA" w:rsidP="006F08E1">
                      <w:pPr>
                        <w:overflowPunct/>
                        <w:autoSpaceDE/>
                        <w:autoSpaceDN/>
                        <w:adjustRightInd/>
                        <w:spacing w:line="276" w:lineRule="auto"/>
                        <w:jc w:val="left"/>
                        <w:textAlignment w:val="auto"/>
                        <w:rPr>
                          <w:rFonts w:ascii="Calibri" w:hAnsi="Calibri" w:cs="Calibri"/>
                          <w:color w:val="FFFFFF" w:themeColor="background1"/>
                        </w:rPr>
                      </w:pPr>
                      <w:r w:rsidRPr="00616069">
                        <w:rPr>
                          <w:rFonts w:ascii="Calibri" w:hAnsi="Calibri" w:cs="Calibri"/>
                          <w:color w:val="FFFFFF" w:themeColor="background1"/>
                        </w:rPr>
                        <w:t xml:space="preserve">Data pro ČBA </w:t>
                      </w:r>
                      <w:proofErr w:type="spellStart"/>
                      <w:r w:rsidRPr="00616069">
                        <w:rPr>
                          <w:rFonts w:ascii="Calibri" w:hAnsi="Calibri" w:cs="Calibri"/>
                          <w:color w:val="FFFFFF" w:themeColor="background1"/>
                        </w:rPr>
                        <w:t>Hypomonitor</w:t>
                      </w:r>
                      <w:proofErr w:type="spellEnd"/>
                      <w:r w:rsidRPr="00616069">
                        <w:rPr>
                          <w:rFonts w:ascii="Calibri" w:hAnsi="Calibri" w:cs="Calibri"/>
                          <w:color w:val="FFFFFF" w:themeColor="background1"/>
                        </w:rPr>
                        <w:t xml:space="preserve"> poskytují následující banky a stavební spořitelny: Air Bank, Česká spořitelna, ČSOB, ČSOB Stavební spořitelna, Fio banka, Hypoteční banka, Komerční banka, mBank, Modrá pyramida, MONETA Money Bank, MONETA Stavební spořitelna, </w:t>
                      </w:r>
                      <w:proofErr w:type="spellStart"/>
                      <w:r w:rsidRPr="00616069">
                        <w:rPr>
                          <w:rFonts w:ascii="Calibri" w:hAnsi="Calibri" w:cs="Calibri"/>
                          <w:color w:val="FFFFFF" w:themeColor="background1"/>
                        </w:rPr>
                        <w:t>Oberbank</w:t>
                      </w:r>
                      <w:proofErr w:type="spellEnd"/>
                      <w:r w:rsidRPr="00616069">
                        <w:rPr>
                          <w:rFonts w:ascii="Calibri" w:hAnsi="Calibri" w:cs="Calibri"/>
                          <w:color w:val="FFFFFF" w:themeColor="background1"/>
                        </w:rPr>
                        <w:t xml:space="preserve">, </w:t>
                      </w:r>
                      <w:proofErr w:type="spellStart"/>
                      <w:r w:rsidRPr="00616069">
                        <w:rPr>
                          <w:rFonts w:ascii="Calibri" w:hAnsi="Calibri" w:cs="Calibri"/>
                          <w:color w:val="FFFFFF" w:themeColor="background1"/>
                        </w:rPr>
                        <w:t>Raiffeisen</w:t>
                      </w:r>
                      <w:proofErr w:type="spellEnd"/>
                      <w:r w:rsidRPr="00616069">
                        <w:rPr>
                          <w:rFonts w:ascii="Calibri" w:hAnsi="Calibri" w:cs="Calibri"/>
                          <w:color w:val="FFFFFF" w:themeColor="background1"/>
                        </w:rPr>
                        <w:t xml:space="preserve"> stavební spořitelna, Raiffeisenbank, Stavební spořitelna České spořitelny, </w:t>
                      </w:r>
                      <w:proofErr w:type="spellStart"/>
                      <w:r w:rsidRPr="00616069">
                        <w:rPr>
                          <w:rFonts w:ascii="Calibri" w:hAnsi="Calibri" w:cs="Calibri"/>
                          <w:color w:val="FFFFFF" w:themeColor="background1"/>
                        </w:rPr>
                        <w:t>UniCredit</w:t>
                      </w:r>
                      <w:proofErr w:type="spellEnd"/>
                      <w:r w:rsidRPr="00616069">
                        <w:rPr>
                          <w:rFonts w:ascii="Calibri" w:hAnsi="Calibri" w:cs="Calibri"/>
                          <w:color w:val="FFFFFF" w:themeColor="background1"/>
                        </w:rPr>
                        <w:t xml:space="preserve"> Bank.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617E6C" w:rsidRPr="00616069">
        <w:rPr>
          <w:rFonts w:ascii="Calibri" w:eastAsiaTheme="minorEastAsia" w:hAnsi="Calibri" w:cs="Calibri"/>
          <w:i/>
          <w:iCs/>
          <w:noProof/>
          <w:sz w:val="16"/>
          <w:szCs w:val="18"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0D3B697" wp14:editId="0EC478EC">
                <wp:simplePos x="0" y="0"/>
                <wp:positionH relativeFrom="margin">
                  <wp:align>right</wp:align>
                </wp:positionH>
                <wp:positionV relativeFrom="paragraph">
                  <wp:posOffset>5315585</wp:posOffset>
                </wp:positionV>
                <wp:extent cx="2193290" cy="1546860"/>
                <wp:effectExtent l="0" t="0" r="0" b="0"/>
                <wp:wrapNone/>
                <wp:docPr id="3" name="Obdélník 2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3290" cy="1546860"/>
                        </a:xfrm>
                        <a:prstGeom prst="rect">
                          <a:avLst/>
                        </a:prstGeom>
                        <a:solidFill>
                          <a:srgbClr val="13576B">
                            <a:alpha val="86000"/>
                          </a:srgbClr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54D0A7AB" w14:textId="77777777" w:rsidR="0065124E" w:rsidRPr="00616069" w:rsidRDefault="0065124E" w:rsidP="00044002">
                            <w:pPr>
                              <w:spacing w:line="276" w:lineRule="auto"/>
                              <w:ind w:left="28" w:hanging="28"/>
                              <w:jc w:val="left"/>
                              <w:outlineLvl w:val="0"/>
                              <w:rPr>
                                <w:rFonts w:ascii="Calibri" w:hAnsi="Calibri" w:cs="Calibri"/>
                                <w:b/>
                                <w:color w:val="FFFFFF" w:themeColor="background1"/>
                                <w:sz w:val="20"/>
                                <w:szCs w:val="18"/>
                              </w:rPr>
                            </w:pPr>
                            <w:r w:rsidRPr="00616069">
                              <w:rPr>
                                <w:rFonts w:ascii="Calibri" w:hAnsi="Calibri" w:cs="Calibri"/>
                                <w:b/>
                                <w:color w:val="FFFFFF" w:themeColor="background1"/>
                                <w:sz w:val="20"/>
                                <w:szCs w:val="18"/>
                              </w:rPr>
                              <w:t xml:space="preserve">Další informace </w:t>
                            </w:r>
                          </w:p>
                          <w:p w14:paraId="63BD2C87" w14:textId="23BE0F27" w:rsidR="0065124E" w:rsidRPr="00616069" w:rsidRDefault="007B4508" w:rsidP="007B4508">
                            <w:pPr>
                              <w:spacing w:line="276" w:lineRule="auto"/>
                              <w:jc w:val="left"/>
                              <w:outlineLvl w:val="0"/>
                              <w:rPr>
                                <w:rFonts w:ascii="Calibri" w:hAnsi="Calibri" w:cs="Calibri"/>
                                <w:b/>
                                <w:color w:val="FFFFFF" w:themeColor="background1"/>
                                <w:sz w:val="20"/>
                                <w:szCs w:val="18"/>
                              </w:rPr>
                            </w:pPr>
                            <w:r w:rsidRPr="00616069">
                              <w:rPr>
                                <w:rFonts w:ascii="Calibri" w:hAnsi="Calibri" w:cs="Calibri"/>
                                <w:b/>
                                <w:color w:val="FFFFFF" w:themeColor="background1"/>
                                <w:sz w:val="20"/>
                                <w:szCs w:val="18"/>
                              </w:rPr>
                              <w:t>rádi poskytneme:</w:t>
                            </w:r>
                          </w:p>
                          <w:p w14:paraId="6B6215FA" w14:textId="77777777" w:rsidR="0065124E" w:rsidRPr="00616069" w:rsidRDefault="0065124E" w:rsidP="00044002">
                            <w:pPr>
                              <w:spacing w:line="276" w:lineRule="auto"/>
                              <w:jc w:val="left"/>
                              <w:rPr>
                                <w:rFonts w:ascii="Calibri" w:hAnsi="Calibri" w:cs="Calibri"/>
                                <w:b/>
                                <w:color w:val="FFFFFF" w:themeColor="background1"/>
                                <w:szCs w:val="18"/>
                              </w:rPr>
                            </w:pPr>
                          </w:p>
                          <w:p w14:paraId="2CF1F6FB" w14:textId="2352EA51" w:rsidR="0065124E" w:rsidRPr="00616069" w:rsidRDefault="00B9205C" w:rsidP="00044002">
                            <w:pPr>
                              <w:spacing w:line="276" w:lineRule="auto"/>
                              <w:jc w:val="left"/>
                              <w:rPr>
                                <w:rFonts w:ascii="Calibri" w:hAnsi="Calibri" w:cs="Calibri"/>
                                <w:color w:val="FFFFFF" w:themeColor="background1"/>
                                <w:szCs w:val="18"/>
                              </w:rPr>
                            </w:pPr>
                            <w:r w:rsidRPr="00616069">
                              <w:rPr>
                                <w:rFonts w:ascii="Calibri" w:hAnsi="Calibri" w:cs="Calibri"/>
                                <w:color w:val="FFFFFF" w:themeColor="background1"/>
                                <w:szCs w:val="18"/>
                              </w:rPr>
                              <w:t>Radek Šalša</w:t>
                            </w:r>
                          </w:p>
                          <w:p w14:paraId="599CC908" w14:textId="7EBF7721" w:rsidR="0065124E" w:rsidRPr="00616069" w:rsidRDefault="0065124E" w:rsidP="00044002">
                            <w:pPr>
                              <w:spacing w:line="276" w:lineRule="auto"/>
                              <w:jc w:val="left"/>
                              <w:rPr>
                                <w:rFonts w:ascii="Calibri" w:hAnsi="Calibri" w:cs="Calibri"/>
                                <w:color w:val="FFFFFF" w:themeColor="background1"/>
                                <w:szCs w:val="18"/>
                              </w:rPr>
                            </w:pPr>
                            <w:r w:rsidRPr="00616069">
                              <w:rPr>
                                <w:rFonts w:ascii="Calibri" w:hAnsi="Calibri" w:cs="Calibri"/>
                                <w:color w:val="FFFFFF" w:themeColor="background1"/>
                                <w:szCs w:val="18"/>
                              </w:rPr>
                              <w:t>PR a komunikace ČBA</w:t>
                            </w:r>
                          </w:p>
                          <w:p w14:paraId="6ED92D8B" w14:textId="752C9003" w:rsidR="0065124E" w:rsidRPr="00616069" w:rsidRDefault="00B9205C" w:rsidP="00044002">
                            <w:pPr>
                              <w:spacing w:line="276" w:lineRule="auto"/>
                              <w:jc w:val="left"/>
                              <w:rPr>
                                <w:rFonts w:ascii="Calibri" w:hAnsi="Calibri" w:cs="Calibri"/>
                                <w:color w:val="FFFFFF" w:themeColor="background1"/>
                                <w:szCs w:val="18"/>
                              </w:rPr>
                            </w:pPr>
                            <w:r w:rsidRPr="00616069">
                              <w:rPr>
                                <w:rFonts w:ascii="Calibri" w:hAnsi="Calibri" w:cs="Calibri"/>
                                <w:color w:val="FFFFFF" w:themeColor="background1"/>
                                <w:szCs w:val="18"/>
                              </w:rPr>
                              <w:t>radek</w:t>
                            </w:r>
                            <w:r w:rsidR="004555E6" w:rsidRPr="00616069">
                              <w:rPr>
                                <w:rFonts w:ascii="Calibri" w:hAnsi="Calibri" w:cs="Calibri"/>
                                <w:color w:val="FFFFFF" w:themeColor="background1"/>
                                <w:szCs w:val="18"/>
                              </w:rPr>
                              <w:t>.</w:t>
                            </w:r>
                            <w:r w:rsidRPr="00616069">
                              <w:rPr>
                                <w:rFonts w:ascii="Calibri" w:hAnsi="Calibri" w:cs="Calibri"/>
                                <w:color w:val="FFFFFF" w:themeColor="background1"/>
                                <w:szCs w:val="18"/>
                              </w:rPr>
                              <w:t>salsa</w:t>
                            </w:r>
                            <w:r w:rsidR="0065124E" w:rsidRPr="00616069">
                              <w:rPr>
                                <w:rFonts w:ascii="Calibri" w:hAnsi="Calibri" w:cs="Calibri"/>
                                <w:color w:val="FFFFFF" w:themeColor="background1"/>
                                <w:szCs w:val="18"/>
                              </w:rPr>
                              <w:t>@</w:t>
                            </w:r>
                            <w:r w:rsidR="004555E6" w:rsidRPr="00616069">
                              <w:rPr>
                                <w:rFonts w:ascii="Calibri" w:hAnsi="Calibri" w:cs="Calibri"/>
                                <w:color w:val="FFFFFF" w:themeColor="background1"/>
                                <w:szCs w:val="18"/>
                              </w:rPr>
                              <w:t>cbaonline</w:t>
                            </w:r>
                            <w:r w:rsidR="0065124E" w:rsidRPr="00616069">
                              <w:rPr>
                                <w:rFonts w:ascii="Calibri" w:hAnsi="Calibri" w:cs="Calibri"/>
                                <w:color w:val="FFFFFF" w:themeColor="background1"/>
                                <w:szCs w:val="18"/>
                              </w:rPr>
                              <w:t>.cz</w:t>
                            </w:r>
                          </w:p>
                          <w:p w14:paraId="1CB50E15" w14:textId="6FA59267" w:rsidR="0065124E" w:rsidRPr="00616069" w:rsidRDefault="0065124E" w:rsidP="00044002">
                            <w:pPr>
                              <w:spacing w:line="276" w:lineRule="auto"/>
                              <w:jc w:val="left"/>
                              <w:rPr>
                                <w:rFonts w:ascii="Calibri" w:hAnsi="Calibri" w:cs="Calibri"/>
                                <w:color w:val="FFFFFF" w:themeColor="background1"/>
                                <w:szCs w:val="18"/>
                              </w:rPr>
                            </w:pPr>
                            <w:r w:rsidRPr="00616069">
                              <w:rPr>
                                <w:rFonts w:ascii="Calibri" w:hAnsi="Calibri" w:cs="Calibri"/>
                                <w:color w:val="FFFFFF" w:themeColor="background1"/>
                                <w:szCs w:val="18"/>
                              </w:rPr>
                              <w:t>tel: + 420</w:t>
                            </w:r>
                            <w:r w:rsidR="008C5D4D" w:rsidRPr="00616069">
                              <w:rPr>
                                <w:rFonts w:ascii="Calibri" w:hAnsi="Calibri" w:cs="Calibri"/>
                                <w:color w:val="FFFFFF" w:themeColor="background1"/>
                                <w:szCs w:val="18"/>
                              </w:rPr>
                              <w:t> 73</w:t>
                            </w:r>
                            <w:r w:rsidR="00795F3C" w:rsidRPr="00616069">
                              <w:rPr>
                                <w:rFonts w:ascii="Calibri" w:hAnsi="Calibri" w:cs="Calibri"/>
                                <w:color w:val="FFFFFF" w:themeColor="background1"/>
                                <w:szCs w:val="18"/>
                              </w:rPr>
                              <w:t>1</w:t>
                            </w:r>
                            <w:r w:rsidR="008C5D4D" w:rsidRPr="00616069">
                              <w:rPr>
                                <w:rFonts w:ascii="Calibri" w:hAnsi="Calibri" w:cs="Calibri"/>
                                <w:color w:val="FFFFFF" w:themeColor="background1"/>
                                <w:szCs w:val="18"/>
                              </w:rPr>
                              <w:t> </w:t>
                            </w:r>
                            <w:r w:rsidR="00795F3C" w:rsidRPr="00616069">
                              <w:rPr>
                                <w:rFonts w:ascii="Calibri" w:hAnsi="Calibri" w:cs="Calibri"/>
                                <w:color w:val="FFFFFF" w:themeColor="background1"/>
                                <w:szCs w:val="18"/>
                              </w:rPr>
                              <w:t>494</w:t>
                            </w:r>
                            <w:r w:rsidR="008C5D4D" w:rsidRPr="00616069">
                              <w:rPr>
                                <w:rFonts w:ascii="Calibri" w:hAnsi="Calibri" w:cs="Calibri"/>
                                <w:color w:val="FFFFFF" w:themeColor="background1"/>
                                <w:szCs w:val="18"/>
                              </w:rPr>
                              <w:t xml:space="preserve"> 1</w:t>
                            </w:r>
                            <w:r w:rsidR="00795F3C" w:rsidRPr="00616069">
                              <w:rPr>
                                <w:rFonts w:ascii="Calibri" w:hAnsi="Calibri" w:cs="Calibri"/>
                                <w:color w:val="FFFFFF" w:themeColor="background1"/>
                                <w:szCs w:val="18"/>
                              </w:rPr>
                              <w:t>28</w:t>
                            </w:r>
                          </w:p>
                          <w:p w14:paraId="68E9F459" w14:textId="77777777" w:rsidR="0065124E" w:rsidRPr="00616069" w:rsidRDefault="0065124E" w:rsidP="00044002">
                            <w:pPr>
                              <w:jc w:val="left"/>
                              <w:rPr>
                                <w:rFonts w:ascii="Calibri" w:hAnsi="Calibri" w:cs="Calibri"/>
                              </w:rPr>
                            </w:pPr>
                          </w:p>
                        </w:txbxContent>
                      </wps:txbx>
                      <wps:bodyPr rot="0" vert="horz" wrap="square" lIns="108000" tIns="108000" rIns="108000" bIns="10800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0D3B697" id="Obdélník 200" o:spid="_x0000_s1030" style="position:absolute;left:0;text-align:left;margin-left:121.5pt;margin-top:418.55pt;width:172.7pt;height:121.8pt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" fillcolor="#13576b" stroked="f">
                <v:fill opacity="56283f"/>
                <v:textbox inset="3mm,3mm,3mm,3mm">
                  <w:txbxContent>
                    <w:p w14:paraId="54D0A7AB" w14:textId="77777777" w:rsidR="0065124E" w:rsidRPr="00616069" w:rsidRDefault="0065124E" w:rsidP="00044002">
                      <w:pPr>
                        <w:spacing w:line="276" w:lineRule="auto"/>
                        <w:ind w:left="28" w:hanging="28"/>
                        <w:jc w:val="left"/>
                        <w:outlineLvl w:val="0"/>
                        <w:rPr>
                          <w:rFonts w:ascii="Calibri" w:hAnsi="Calibri" w:cs="Calibri"/>
                          <w:b/>
                          <w:color w:val="FFFFFF" w:themeColor="background1"/>
                          <w:sz w:val="20"/>
                          <w:szCs w:val="18"/>
                        </w:rPr>
                      </w:pPr>
                      <w:r w:rsidRPr="00616069">
                        <w:rPr>
                          <w:rFonts w:ascii="Calibri" w:hAnsi="Calibri" w:cs="Calibri"/>
                          <w:b/>
                          <w:color w:val="FFFFFF" w:themeColor="background1"/>
                          <w:sz w:val="20"/>
                          <w:szCs w:val="18"/>
                        </w:rPr>
                        <w:t xml:space="preserve">Další informace </w:t>
                      </w:r>
                    </w:p>
                    <w:p w14:paraId="63BD2C87" w14:textId="23BE0F27" w:rsidR="0065124E" w:rsidRPr="00616069" w:rsidRDefault="007B4508" w:rsidP="007B4508">
                      <w:pPr>
                        <w:spacing w:line="276" w:lineRule="auto"/>
                        <w:jc w:val="left"/>
                        <w:outlineLvl w:val="0"/>
                        <w:rPr>
                          <w:rFonts w:ascii="Calibri" w:hAnsi="Calibri" w:cs="Calibri"/>
                          <w:b/>
                          <w:color w:val="FFFFFF" w:themeColor="background1"/>
                          <w:sz w:val="20"/>
                          <w:szCs w:val="18"/>
                        </w:rPr>
                      </w:pPr>
                      <w:r w:rsidRPr="00616069">
                        <w:rPr>
                          <w:rFonts w:ascii="Calibri" w:hAnsi="Calibri" w:cs="Calibri"/>
                          <w:b/>
                          <w:color w:val="FFFFFF" w:themeColor="background1"/>
                          <w:sz w:val="20"/>
                          <w:szCs w:val="18"/>
                        </w:rPr>
                        <w:t>rádi poskytneme:</w:t>
                      </w:r>
                    </w:p>
                    <w:p w14:paraId="6B6215FA" w14:textId="77777777" w:rsidR="0065124E" w:rsidRPr="00616069" w:rsidRDefault="0065124E" w:rsidP="00044002">
                      <w:pPr>
                        <w:spacing w:line="276" w:lineRule="auto"/>
                        <w:jc w:val="left"/>
                        <w:rPr>
                          <w:rFonts w:ascii="Calibri" w:hAnsi="Calibri" w:cs="Calibri"/>
                          <w:b/>
                          <w:color w:val="FFFFFF" w:themeColor="background1"/>
                          <w:szCs w:val="18"/>
                        </w:rPr>
                      </w:pPr>
                    </w:p>
                    <w:p w14:paraId="2CF1F6FB" w14:textId="2352EA51" w:rsidR="0065124E" w:rsidRPr="00616069" w:rsidRDefault="00B9205C" w:rsidP="00044002">
                      <w:pPr>
                        <w:spacing w:line="276" w:lineRule="auto"/>
                        <w:jc w:val="left"/>
                        <w:rPr>
                          <w:rFonts w:ascii="Calibri" w:hAnsi="Calibri" w:cs="Calibri"/>
                          <w:color w:val="FFFFFF" w:themeColor="background1"/>
                          <w:szCs w:val="18"/>
                        </w:rPr>
                      </w:pPr>
                      <w:r w:rsidRPr="00616069">
                        <w:rPr>
                          <w:rFonts w:ascii="Calibri" w:hAnsi="Calibri" w:cs="Calibri"/>
                          <w:color w:val="FFFFFF" w:themeColor="background1"/>
                          <w:szCs w:val="18"/>
                        </w:rPr>
                        <w:t>Radek Šalša</w:t>
                      </w:r>
                    </w:p>
                    <w:p w14:paraId="599CC908" w14:textId="7EBF7721" w:rsidR="0065124E" w:rsidRPr="00616069" w:rsidRDefault="0065124E" w:rsidP="00044002">
                      <w:pPr>
                        <w:spacing w:line="276" w:lineRule="auto"/>
                        <w:jc w:val="left"/>
                        <w:rPr>
                          <w:rFonts w:ascii="Calibri" w:hAnsi="Calibri" w:cs="Calibri"/>
                          <w:color w:val="FFFFFF" w:themeColor="background1"/>
                          <w:szCs w:val="18"/>
                        </w:rPr>
                      </w:pPr>
                      <w:r w:rsidRPr="00616069">
                        <w:rPr>
                          <w:rFonts w:ascii="Calibri" w:hAnsi="Calibri" w:cs="Calibri"/>
                          <w:color w:val="FFFFFF" w:themeColor="background1"/>
                          <w:szCs w:val="18"/>
                        </w:rPr>
                        <w:t>PR a komunikace ČBA</w:t>
                      </w:r>
                    </w:p>
                    <w:p w14:paraId="6ED92D8B" w14:textId="752C9003" w:rsidR="0065124E" w:rsidRPr="00616069" w:rsidRDefault="00B9205C" w:rsidP="00044002">
                      <w:pPr>
                        <w:spacing w:line="276" w:lineRule="auto"/>
                        <w:jc w:val="left"/>
                        <w:rPr>
                          <w:rFonts w:ascii="Calibri" w:hAnsi="Calibri" w:cs="Calibri"/>
                          <w:color w:val="FFFFFF" w:themeColor="background1"/>
                          <w:szCs w:val="18"/>
                        </w:rPr>
                      </w:pPr>
                      <w:r w:rsidRPr="00616069">
                        <w:rPr>
                          <w:rFonts w:ascii="Calibri" w:hAnsi="Calibri" w:cs="Calibri"/>
                          <w:color w:val="FFFFFF" w:themeColor="background1"/>
                          <w:szCs w:val="18"/>
                        </w:rPr>
                        <w:t>radek</w:t>
                      </w:r>
                      <w:r w:rsidR="004555E6" w:rsidRPr="00616069">
                        <w:rPr>
                          <w:rFonts w:ascii="Calibri" w:hAnsi="Calibri" w:cs="Calibri"/>
                          <w:color w:val="FFFFFF" w:themeColor="background1"/>
                          <w:szCs w:val="18"/>
                        </w:rPr>
                        <w:t>.</w:t>
                      </w:r>
                      <w:r w:rsidRPr="00616069">
                        <w:rPr>
                          <w:rFonts w:ascii="Calibri" w:hAnsi="Calibri" w:cs="Calibri"/>
                          <w:color w:val="FFFFFF" w:themeColor="background1"/>
                          <w:szCs w:val="18"/>
                        </w:rPr>
                        <w:t>salsa</w:t>
                      </w:r>
                      <w:r w:rsidR="0065124E" w:rsidRPr="00616069">
                        <w:rPr>
                          <w:rFonts w:ascii="Calibri" w:hAnsi="Calibri" w:cs="Calibri"/>
                          <w:color w:val="FFFFFF" w:themeColor="background1"/>
                          <w:szCs w:val="18"/>
                        </w:rPr>
                        <w:t>@</w:t>
                      </w:r>
                      <w:r w:rsidR="004555E6" w:rsidRPr="00616069">
                        <w:rPr>
                          <w:rFonts w:ascii="Calibri" w:hAnsi="Calibri" w:cs="Calibri"/>
                          <w:color w:val="FFFFFF" w:themeColor="background1"/>
                          <w:szCs w:val="18"/>
                        </w:rPr>
                        <w:t>cbaonline</w:t>
                      </w:r>
                      <w:r w:rsidR="0065124E" w:rsidRPr="00616069">
                        <w:rPr>
                          <w:rFonts w:ascii="Calibri" w:hAnsi="Calibri" w:cs="Calibri"/>
                          <w:color w:val="FFFFFF" w:themeColor="background1"/>
                          <w:szCs w:val="18"/>
                        </w:rPr>
                        <w:t>.cz</w:t>
                      </w:r>
                    </w:p>
                    <w:p w14:paraId="1CB50E15" w14:textId="6FA59267" w:rsidR="0065124E" w:rsidRPr="00616069" w:rsidRDefault="0065124E" w:rsidP="00044002">
                      <w:pPr>
                        <w:spacing w:line="276" w:lineRule="auto"/>
                        <w:jc w:val="left"/>
                        <w:rPr>
                          <w:rFonts w:ascii="Calibri" w:hAnsi="Calibri" w:cs="Calibri"/>
                          <w:color w:val="FFFFFF" w:themeColor="background1"/>
                          <w:szCs w:val="18"/>
                        </w:rPr>
                      </w:pPr>
                      <w:r w:rsidRPr="00616069">
                        <w:rPr>
                          <w:rFonts w:ascii="Calibri" w:hAnsi="Calibri" w:cs="Calibri"/>
                          <w:color w:val="FFFFFF" w:themeColor="background1"/>
                          <w:szCs w:val="18"/>
                        </w:rPr>
                        <w:t>tel: + 420</w:t>
                      </w:r>
                      <w:r w:rsidR="008C5D4D" w:rsidRPr="00616069">
                        <w:rPr>
                          <w:rFonts w:ascii="Calibri" w:hAnsi="Calibri" w:cs="Calibri"/>
                          <w:color w:val="FFFFFF" w:themeColor="background1"/>
                          <w:szCs w:val="18"/>
                        </w:rPr>
                        <w:t> 73</w:t>
                      </w:r>
                      <w:r w:rsidR="00795F3C" w:rsidRPr="00616069">
                        <w:rPr>
                          <w:rFonts w:ascii="Calibri" w:hAnsi="Calibri" w:cs="Calibri"/>
                          <w:color w:val="FFFFFF" w:themeColor="background1"/>
                          <w:szCs w:val="18"/>
                        </w:rPr>
                        <w:t>1</w:t>
                      </w:r>
                      <w:r w:rsidR="008C5D4D" w:rsidRPr="00616069">
                        <w:rPr>
                          <w:rFonts w:ascii="Calibri" w:hAnsi="Calibri" w:cs="Calibri"/>
                          <w:color w:val="FFFFFF" w:themeColor="background1"/>
                          <w:szCs w:val="18"/>
                        </w:rPr>
                        <w:t> </w:t>
                      </w:r>
                      <w:r w:rsidR="00795F3C" w:rsidRPr="00616069">
                        <w:rPr>
                          <w:rFonts w:ascii="Calibri" w:hAnsi="Calibri" w:cs="Calibri"/>
                          <w:color w:val="FFFFFF" w:themeColor="background1"/>
                          <w:szCs w:val="18"/>
                        </w:rPr>
                        <w:t>494</w:t>
                      </w:r>
                      <w:r w:rsidR="008C5D4D" w:rsidRPr="00616069">
                        <w:rPr>
                          <w:rFonts w:ascii="Calibri" w:hAnsi="Calibri" w:cs="Calibri"/>
                          <w:color w:val="FFFFFF" w:themeColor="background1"/>
                          <w:szCs w:val="18"/>
                        </w:rPr>
                        <w:t xml:space="preserve"> 1</w:t>
                      </w:r>
                      <w:r w:rsidR="00795F3C" w:rsidRPr="00616069">
                        <w:rPr>
                          <w:rFonts w:ascii="Calibri" w:hAnsi="Calibri" w:cs="Calibri"/>
                          <w:color w:val="FFFFFF" w:themeColor="background1"/>
                          <w:szCs w:val="18"/>
                        </w:rPr>
                        <w:t>28</w:t>
                      </w:r>
                    </w:p>
                    <w:p w14:paraId="68E9F459" w14:textId="77777777" w:rsidR="0065124E" w:rsidRPr="00616069" w:rsidRDefault="0065124E" w:rsidP="00044002">
                      <w:pPr>
                        <w:jc w:val="left"/>
                        <w:rPr>
                          <w:rFonts w:ascii="Calibri" w:hAnsi="Calibri" w:cs="Calibri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617E6C" w:rsidRPr="00616069">
        <w:rPr>
          <w:rFonts w:ascii="Calibri" w:eastAsiaTheme="minorEastAsia" w:hAnsi="Calibri" w:cs="Calibri"/>
          <w:i/>
          <w:iCs/>
          <w:noProof/>
          <w:sz w:val="16"/>
          <w:szCs w:val="18"/>
          <w:lang w:eastAsia="en-GB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6D0BA4F4" wp14:editId="61EE1DCA">
                <wp:simplePos x="0" y="0"/>
                <wp:positionH relativeFrom="margin">
                  <wp:posOffset>-36601</wp:posOffset>
                </wp:positionH>
                <wp:positionV relativeFrom="paragraph">
                  <wp:posOffset>5311241</wp:posOffset>
                </wp:positionV>
                <wp:extent cx="4322445" cy="1546860"/>
                <wp:effectExtent l="0" t="0" r="1905" b="0"/>
                <wp:wrapNone/>
                <wp:docPr id="199" name="Obdélník 1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22445" cy="154686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E6E2C6A" w14:textId="77777777" w:rsidR="0065124E" w:rsidRPr="00616069" w:rsidRDefault="0065124E" w:rsidP="00060D7F">
                            <w:pPr>
                              <w:pStyle w:val="Standard"/>
                              <w:spacing w:line="276" w:lineRule="auto"/>
                              <w:jc w:val="left"/>
                              <w:rPr>
                                <w:rFonts w:ascii="Calibri" w:hAnsi="Calibri" w:cs="Calibri"/>
                                <w:b/>
                                <w:sz w:val="20"/>
                              </w:rPr>
                            </w:pPr>
                            <w:r w:rsidRPr="00616069">
                              <w:rPr>
                                <w:rFonts w:ascii="Calibri" w:hAnsi="Calibri" w:cs="Calibri"/>
                                <w:b/>
                                <w:sz w:val="20"/>
                              </w:rPr>
                              <w:t>O České bankovní asociaci</w:t>
                            </w:r>
                          </w:p>
                          <w:p w14:paraId="63AAED65" w14:textId="4BBC3F44" w:rsidR="0065124E" w:rsidRPr="00616069" w:rsidRDefault="0065124E" w:rsidP="00060D7F">
                            <w:pPr>
                              <w:pStyle w:val="Standard"/>
                              <w:spacing w:line="276" w:lineRule="auto"/>
                              <w:jc w:val="left"/>
                              <w:rPr>
                                <w:rFonts w:ascii="Calibri" w:hAnsi="Calibri" w:cs="Calibri"/>
                                <w:szCs w:val="18"/>
                              </w:rPr>
                            </w:pPr>
                            <w:r w:rsidRPr="00616069">
                              <w:rPr>
                                <w:rFonts w:ascii="Calibri" w:hAnsi="Calibri" w:cs="Calibri"/>
                                <w:szCs w:val="18"/>
                              </w:rPr>
                              <w:t xml:space="preserve">Česká bankovní asociace vznikla v roce 1990 a je dobrovolným sdružením právnických osob podnikajících v oblasti peněžnictví. V současné době sdružuje </w:t>
                            </w:r>
                            <w:r w:rsidR="00AB7541" w:rsidRPr="00616069">
                              <w:rPr>
                                <w:rFonts w:ascii="Calibri" w:hAnsi="Calibri" w:cs="Calibri"/>
                                <w:szCs w:val="18"/>
                              </w:rPr>
                              <w:t>3</w:t>
                            </w:r>
                            <w:r w:rsidR="00B71C25" w:rsidRPr="00616069">
                              <w:rPr>
                                <w:rFonts w:ascii="Calibri" w:hAnsi="Calibri" w:cs="Calibri"/>
                                <w:szCs w:val="18"/>
                              </w:rPr>
                              <w:t>3</w:t>
                            </w:r>
                            <w:r w:rsidRPr="00616069">
                              <w:rPr>
                                <w:rFonts w:ascii="Calibri" w:hAnsi="Calibri" w:cs="Calibri"/>
                                <w:szCs w:val="18"/>
                              </w:rPr>
                              <w:t xml:space="preserve"> členů. Rolí asociace je především zastupovat a prosazovat společné zájmy členů, prezentovat roli a zájmy bankovnictví vůči veřejnosti, podílet se na standardizaci postupů v</w:t>
                            </w:r>
                            <w:r w:rsidRPr="00616069">
                              <w:rPr>
                                <w:rFonts w:ascii="Calibri" w:hAnsi="Calibri" w:cs="Calibri"/>
                                <w:i/>
                                <w:szCs w:val="18"/>
                              </w:rPr>
                              <w:t> </w:t>
                            </w:r>
                            <w:r w:rsidRPr="00616069">
                              <w:rPr>
                                <w:rFonts w:ascii="Calibri" w:hAnsi="Calibri" w:cs="Calibri"/>
                                <w:szCs w:val="18"/>
                              </w:rPr>
                              <w:t>bankovnictví a na vytváření odborných zvyklostí, podporovat harmonizaci bankovní legislativy s legislativou Evropské unie a vyvíjet aktivitu v informativní a školící oblasti. ČBA je členem Evropské bankovní federace a</w:t>
                            </w:r>
                            <w:r w:rsidRPr="00616069">
                              <w:rPr>
                                <w:rFonts w:ascii="Calibri" w:hAnsi="Calibri" w:cs="Calibri"/>
                                <w:i/>
                                <w:szCs w:val="18"/>
                              </w:rPr>
                              <w:t> </w:t>
                            </w:r>
                            <w:r w:rsidRPr="00616069">
                              <w:rPr>
                                <w:rFonts w:ascii="Calibri" w:hAnsi="Calibri" w:cs="Calibri"/>
                                <w:szCs w:val="18"/>
                              </w:rPr>
                              <w:t>EMMI.</w:t>
                            </w:r>
                            <w:r w:rsidR="002D4720" w:rsidRPr="00616069">
                              <w:rPr>
                                <w:rFonts w:ascii="Calibri" w:hAnsi="Calibri" w:cs="Calibri"/>
                                <w:szCs w:val="18"/>
                              </w:rPr>
                              <w:t xml:space="preserve"> Více informací na </w:t>
                            </w:r>
                            <w:hyperlink r:id="rId12" w:history="1">
                              <w:r w:rsidR="002D4720" w:rsidRPr="00616069">
                                <w:rPr>
                                  <w:rStyle w:val="Hypertextovodkaz"/>
                                  <w:rFonts w:ascii="Calibri" w:hAnsi="Calibri" w:cs="Calibri"/>
                                  <w:color w:val="FFFFFF" w:themeColor="background1"/>
                                  <w:szCs w:val="18"/>
                                </w:rPr>
                                <w:t>www.cbaonline.cz</w:t>
                              </w:r>
                            </w:hyperlink>
                            <w:r w:rsidR="002D4720" w:rsidRPr="00616069">
                              <w:rPr>
                                <w:rFonts w:ascii="Calibri" w:hAnsi="Calibri" w:cs="Calibri"/>
                                <w:color w:val="FFFFFF" w:themeColor="background1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108000" tIns="108000" rIns="108000" bIns="108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D0BA4F4" id="Obdélník 199" o:spid="_x0000_s1031" style="position:absolute;left:0;text-align:left;margin-left:-2.9pt;margin-top:418.2pt;width:340.35pt;height:121.8pt;z-index:2516531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" fillcolor="#bfbfbf [2412]" stroked="f" strokeweight="1pt">
                <v:textbox inset="3mm,3mm,3mm,3mm">
                  <w:txbxContent>
                    <w:p w14:paraId="7E6E2C6A" w14:textId="77777777" w:rsidR="0065124E" w:rsidRPr="00616069" w:rsidRDefault="0065124E" w:rsidP="00060D7F">
                      <w:pPr>
                        <w:pStyle w:val="Standard"/>
                        <w:spacing w:line="276" w:lineRule="auto"/>
                        <w:jc w:val="left"/>
                        <w:rPr>
                          <w:rFonts w:ascii="Calibri" w:hAnsi="Calibri" w:cs="Calibri"/>
                          <w:b/>
                          <w:sz w:val="20"/>
                        </w:rPr>
                      </w:pPr>
                      <w:r w:rsidRPr="00616069">
                        <w:rPr>
                          <w:rFonts w:ascii="Calibri" w:hAnsi="Calibri" w:cs="Calibri"/>
                          <w:b/>
                          <w:sz w:val="20"/>
                        </w:rPr>
                        <w:t>O České bankovní asociaci</w:t>
                      </w:r>
                    </w:p>
                    <w:p w14:paraId="63AAED65" w14:textId="4BBC3F44" w:rsidR="0065124E" w:rsidRPr="00616069" w:rsidRDefault="0065124E" w:rsidP="00060D7F">
                      <w:pPr>
                        <w:pStyle w:val="Standard"/>
                        <w:spacing w:line="276" w:lineRule="auto"/>
                        <w:jc w:val="left"/>
                        <w:rPr>
                          <w:rFonts w:ascii="Calibri" w:hAnsi="Calibri" w:cs="Calibri"/>
                          <w:szCs w:val="18"/>
                        </w:rPr>
                      </w:pPr>
                      <w:r w:rsidRPr="00616069">
                        <w:rPr>
                          <w:rFonts w:ascii="Calibri" w:hAnsi="Calibri" w:cs="Calibri"/>
                          <w:szCs w:val="18"/>
                        </w:rPr>
                        <w:t xml:space="preserve">Česká bankovní asociace vznikla v roce 1990 a je dobrovolným sdružením právnických osob podnikajících v oblasti peněžnictví. V současné době sdružuje </w:t>
                      </w:r>
                      <w:r w:rsidR="00AB7541" w:rsidRPr="00616069">
                        <w:rPr>
                          <w:rFonts w:ascii="Calibri" w:hAnsi="Calibri" w:cs="Calibri"/>
                          <w:szCs w:val="18"/>
                        </w:rPr>
                        <w:t>3</w:t>
                      </w:r>
                      <w:r w:rsidR="00B71C25" w:rsidRPr="00616069">
                        <w:rPr>
                          <w:rFonts w:ascii="Calibri" w:hAnsi="Calibri" w:cs="Calibri"/>
                          <w:szCs w:val="18"/>
                        </w:rPr>
                        <w:t>3</w:t>
                      </w:r>
                      <w:r w:rsidRPr="00616069">
                        <w:rPr>
                          <w:rFonts w:ascii="Calibri" w:hAnsi="Calibri" w:cs="Calibri"/>
                          <w:szCs w:val="18"/>
                        </w:rPr>
                        <w:t xml:space="preserve"> členů. Rolí asociace je především zastupovat a prosazovat společné zájmy členů, prezentovat roli a zájmy bankovnictví vůči veřejnosti, podílet se na standardizaci postupů v</w:t>
                      </w:r>
                      <w:r w:rsidRPr="00616069">
                        <w:rPr>
                          <w:rFonts w:ascii="Calibri" w:hAnsi="Calibri" w:cs="Calibri"/>
                          <w:i/>
                          <w:szCs w:val="18"/>
                        </w:rPr>
                        <w:t> </w:t>
                      </w:r>
                      <w:r w:rsidRPr="00616069">
                        <w:rPr>
                          <w:rFonts w:ascii="Calibri" w:hAnsi="Calibri" w:cs="Calibri"/>
                          <w:szCs w:val="18"/>
                        </w:rPr>
                        <w:t>bankovnictví a na vytváření odborných zvyklostí, podporovat harmonizaci bankovní legislativy s legislativou Evropské unie a vyvíjet aktivitu v informativní a školící oblasti. ČBA je členem Evropské bankovní federace a</w:t>
                      </w:r>
                      <w:r w:rsidRPr="00616069">
                        <w:rPr>
                          <w:rFonts w:ascii="Calibri" w:hAnsi="Calibri" w:cs="Calibri"/>
                          <w:i/>
                          <w:szCs w:val="18"/>
                        </w:rPr>
                        <w:t> </w:t>
                      </w:r>
                      <w:r w:rsidRPr="00616069">
                        <w:rPr>
                          <w:rFonts w:ascii="Calibri" w:hAnsi="Calibri" w:cs="Calibri"/>
                          <w:szCs w:val="18"/>
                        </w:rPr>
                        <w:t>EMMI.</w:t>
                      </w:r>
                      <w:r w:rsidR="002D4720" w:rsidRPr="00616069">
                        <w:rPr>
                          <w:rFonts w:ascii="Calibri" w:hAnsi="Calibri" w:cs="Calibri"/>
                          <w:szCs w:val="18"/>
                        </w:rPr>
                        <w:t xml:space="preserve"> Více informací na </w:t>
                      </w:r>
                      <w:hyperlink r:id="rId13" w:history="1">
                        <w:r w:rsidR="002D4720" w:rsidRPr="00616069">
                          <w:rPr>
                            <w:rStyle w:val="Hypertextovodkaz"/>
                            <w:rFonts w:ascii="Calibri" w:hAnsi="Calibri" w:cs="Calibri"/>
                            <w:color w:val="FFFFFF" w:themeColor="background1"/>
                            <w:szCs w:val="18"/>
                          </w:rPr>
                          <w:t>www.cbaonline.cz</w:t>
                        </w:r>
                      </w:hyperlink>
                      <w:r w:rsidR="002D4720" w:rsidRPr="00616069">
                        <w:rPr>
                          <w:rFonts w:ascii="Calibri" w:hAnsi="Calibri" w:cs="Calibri"/>
                          <w:color w:val="FFFFFF" w:themeColor="background1"/>
                          <w:szCs w:val="18"/>
                        </w:rPr>
                        <w:t xml:space="preserve">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sectPr w:rsidR="00C42F00" w:rsidRPr="00B04FE2" w:rsidSect="000C6834">
      <w:headerReference w:type="default" r:id="rId14"/>
      <w:footerReference w:type="default" r:id="rId15"/>
      <w:pgSz w:w="11906" w:h="16838"/>
      <w:pgMar w:top="2552" w:right="849" w:bottom="1560" w:left="851" w:header="709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7922D31" w14:textId="77777777" w:rsidR="00326CE4" w:rsidRPr="00616069" w:rsidRDefault="00326CE4" w:rsidP="00F573F1">
      <w:r w:rsidRPr="00616069">
        <w:separator/>
      </w:r>
    </w:p>
  </w:endnote>
  <w:endnote w:type="continuationSeparator" w:id="0">
    <w:p w14:paraId="5ADD4B04" w14:textId="77777777" w:rsidR="00326CE4" w:rsidRPr="00616069" w:rsidRDefault="00326CE4" w:rsidP="00F573F1">
      <w:r w:rsidRPr="00616069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570690799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5E2EB97C" w14:textId="697C5AC2" w:rsidR="001E31AB" w:rsidRPr="00616069" w:rsidRDefault="001E31AB">
            <w:pPr>
              <w:pStyle w:val="Zpat"/>
              <w:jc w:val="right"/>
            </w:pPr>
            <w:r w:rsidRPr="00616069">
              <w:rPr>
                <w:rFonts w:ascii="Calibri" w:hAnsi="Calibri"/>
                <w:noProof/>
                <w:szCs w:val="18"/>
                <w:lang w:eastAsia="en-GB"/>
              </w:rPr>
              <w:drawing>
                <wp:anchor distT="0" distB="0" distL="114300" distR="114300" simplePos="0" relativeHeight="251655680" behindDoc="0" locked="0" layoutInCell="1" allowOverlap="1" wp14:anchorId="7B2A8544" wp14:editId="09B386F6">
                  <wp:simplePos x="0" y="0"/>
                  <wp:positionH relativeFrom="column">
                    <wp:posOffset>-540385</wp:posOffset>
                  </wp:positionH>
                  <wp:positionV relativeFrom="paragraph">
                    <wp:posOffset>-365760</wp:posOffset>
                  </wp:positionV>
                  <wp:extent cx="3042285" cy="701040"/>
                  <wp:effectExtent l="0" t="0" r="5715" b="0"/>
                  <wp:wrapNone/>
                  <wp:docPr id="11" name="Obrázek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unnamed.jpg"/>
                          <pic:cNvPicPr/>
                        </pic:nvPicPr>
                        <pic:blipFill rotWithShape="1">
                          <a:blip r:embed="rId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1309" t="94992" r="61095" b="-1544"/>
                          <a:stretch/>
                        </pic:blipFill>
                        <pic:spPr bwMode="auto">
                          <a:xfrm>
                            <a:off x="0" y="0"/>
                            <a:ext cx="3042285" cy="7010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16069">
              <w:rPr>
                <w:rFonts w:ascii="Calibri" w:hAnsi="Calibri"/>
                <w:szCs w:val="18"/>
              </w:rPr>
              <w:t xml:space="preserve">Stránka </w:t>
            </w:r>
            <w:r w:rsidRPr="00616069">
              <w:rPr>
                <w:rFonts w:ascii="Calibri" w:hAnsi="Calibri"/>
                <w:b/>
                <w:bCs/>
                <w:szCs w:val="18"/>
              </w:rPr>
              <w:fldChar w:fldCharType="begin"/>
            </w:r>
            <w:r w:rsidRPr="00616069">
              <w:rPr>
                <w:rFonts w:ascii="Calibri" w:hAnsi="Calibri"/>
                <w:b/>
                <w:bCs/>
                <w:szCs w:val="18"/>
              </w:rPr>
              <w:instrText>PAGE</w:instrText>
            </w:r>
            <w:r w:rsidRPr="00616069">
              <w:rPr>
                <w:rFonts w:ascii="Calibri" w:hAnsi="Calibri"/>
                <w:b/>
                <w:bCs/>
                <w:szCs w:val="18"/>
              </w:rPr>
              <w:fldChar w:fldCharType="separate"/>
            </w:r>
            <w:r w:rsidR="005F4B41" w:rsidRPr="00616069">
              <w:rPr>
                <w:rFonts w:ascii="Calibri" w:hAnsi="Calibri"/>
                <w:b/>
                <w:bCs/>
                <w:szCs w:val="18"/>
              </w:rPr>
              <w:t>1</w:t>
            </w:r>
            <w:r w:rsidRPr="00616069">
              <w:rPr>
                <w:rFonts w:ascii="Calibri" w:hAnsi="Calibri"/>
                <w:b/>
                <w:bCs/>
                <w:szCs w:val="18"/>
              </w:rPr>
              <w:fldChar w:fldCharType="end"/>
            </w:r>
            <w:r w:rsidRPr="00616069">
              <w:rPr>
                <w:rFonts w:ascii="Calibri" w:hAnsi="Calibri"/>
                <w:szCs w:val="18"/>
              </w:rPr>
              <w:t xml:space="preserve"> z </w:t>
            </w:r>
            <w:r w:rsidRPr="00616069">
              <w:rPr>
                <w:rFonts w:ascii="Calibri" w:hAnsi="Calibri"/>
                <w:b/>
                <w:bCs/>
                <w:szCs w:val="18"/>
              </w:rPr>
              <w:fldChar w:fldCharType="begin"/>
            </w:r>
            <w:r w:rsidRPr="00616069">
              <w:rPr>
                <w:rFonts w:ascii="Calibri" w:hAnsi="Calibri"/>
                <w:b/>
                <w:bCs/>
                <w:szCs w:val="18"/>
              </w:rPr>
              <w:instrText>NUMPAGES</w:instrText>
            </w:r>
            <w:r w:rsidRPr="00616069">
              <w:rPr>
                <w:rFonts w:ascii="Calibri" w:hAnsi="Calibri"/>
                <w:b/>
                <w:bCs/>
                <w:szCs w:val="18"/>
              </w:rPr>
              <w:fldChar w:fldCharType="separate"/>
            </w:r>
            <w:r w:rsidR="005F4B41" w:rsidRPr="00616069">
              <w:rPr>
                <w:rFonts w:ascii="Calibri" w:hAnsi="Calibri"/>
                <w:b/>
                <w:bCs/>
                <w:szCs w:val="18"/>
              </w:rPr>
              <w:t>2</w:t>
            </w:r>
            <w:r w:rsidRPr="00616069">
              <w:rPr>
                <w:rFonts w:ascii="Calibri" w:hAnsi="Calibri"/>
                <w:b/>
                <w:bCs/>
                <w:szCs w:val="18"/>
              </w:rPr>
              <w:fldChar w:fldCharType="end"/>
            </w:r>
          </w:p>
        </w:sdtContent>
      </w:sdt>
    </w:sdtContent>
  </w:sdt>
  <w:p w14:paraId="300EB588" w14:textId="24FF51AB" w:rsidR="0065124E" w:rsidRPr="00616069" w:rsidRDefault="0065124E" w:rsidP="00FB4A1C">
    <w:pPr>
      <w:pStyle w:val="Zpat"/>
      <w:tabs>
        <w:tab w:val="clear" w:pos="4536"/>
        <w:tab w:val="clear" w:pos="9072"/>
        <w:tab w:val="left" w:pos="6080"/>
      </w:tabs>
      <w:rPr>
        <w:color w:val="A6A6A6" w:themeColor="background1" w:themeShade="A6"/>
        <w:sz w:val="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18BC1DC" w14:textId="77777777" w:rsidR="00326CE4" w:rsidRPr="00616069" w:rsidRDefault="00326CE4" w:rsidP="00F573F1">
      <w:r w:rsidRPr="00616069">
        <w:separator/>
      </w:r>
    </w:p>
  </w:footnote>
  <w:footnote w:type="continuationSeparator" w:id="0">
    <w:p w14:paraId="6A268ADB" w14:textId="77777777" w:rsidR="00326CE4" w:rsidRPr="00616069" w:rsidRDefault="00326CE4" w:rsidP="00F573F1">
      <w:r w:rsidRPr="00616069">
        <w:continuationSeparator/>
      </w:r>
    </w:p>
  </w:footnote>
  <w:footnote w:id="1">
    <w:p w14:paraId="18CC1781" w14:textId="600CEE8D" w:rsidR="00AC7487" w:rsidRPr="00616069" w:rsidRDefault="00AC7487" w:rsidP="00AC7487">
      <w:pPr>
        <w:pStyle w:val="Textpoznpodarou"/>
        <w:rPr>
          <w:rFonts w:ascii="Calibri" w:hAnsi="Calibri" w:cs="Calibri"/>
          <w:sz w:val="17"/>
          <w:szCs w:val="17"/>
        </w:rPr>
      </w:pPr>
      <w:r w:rsidRPr="00616069">
        <w:rPr>
          <w:rStyle w:val="Znakapoznpodarou"/>
          <w:rFonts w:ascii="Calibri" w:hAnsi="Calibri" w:cs="Calibri"/>
          <w:sz w:val="17"/>
          <w:szCs w:val="17"/>
        </w:rPr>
        <w:footnoteRef/>
      </w:r>
      <w:r w:rsidRPr="00616069">
        <w:rPr>
          <w:rFonts w:ascii="Calibri" w:hAnsi="Calibri" w:cs="Calibri"/>
          <w:sz w:val="17"/>
          <w:szCs w:val="17"/>
        </w:rPr>
        <w:t xml:space="preserve"> </w:t>
      </w:r>
      <w:r w:rsidRPr="00616069">
        <w:rPr>
          <w:rFonts w:asciiTheme="majorHAnsi" w:hAnsiTheme="majorHAnsi" w:cstheme="majorHAnsi"/>
          <w:sz w:val="17"/>
          <w:szCs w:val="17"/>
        </w:rPr>
        <w:t>Jedná se především o dlouholeté úrokové swapy (</w:t>
      </w:r>
      <w:proofErr w:type="spellStart"/>
      <w:r w:rsidRPr="00616069">
        <w:rPr>
          <w:rFonts w:asciiTheme="majorHAnsi" w:hAnsiTheme="majorHAnsi" w:cstheme="majorHAnsi"/>
          <w:sz w:val="17"/>
          <w:szCs w:val="17"/>
        </w:rPr>
        <w:t>interest</w:t>
      </w:r>
      <w:proofErr w:type="spellEnd"/>
      <w:r w:rsidRPr="00616069">
        <w:rPr>
          <w:rFonts w:asciiTheme="majorHAnsi" w:hAnsiTheme="majorHAnsi" w:cstheme="majorHAnsi"/>
          <w:sz w:val="17"/>
          <w:szCs w:val="17"/>
        </w:rPr>
        <w:t xml:space="preserve"> </w:t>
      </w:r>
      <w:proofErr w:type="spellStart"/>
      <w:r w:rsidRPr="00616069">
        <w:rPr>
          <w:rFonts w:asciiTheme="majorHAnsi" w:hAnsiTheme="majorHAnsi" w:cstheme="majorHAnsi"/>
          <w:sz w:val="17"/>
          <w:szCs w:val="17"/>
        </w:rPr>
        <w:t>rate</w:t>
      </w:r>
      <w:proofErr w:type="spellEnd"/>
      <w:r w:rsidRPr="00616069">
        <w:rPr>
          <w:rFonts w:asciiTheme="majorHAnsi" w:hAnsiTheme="majorHAnsi" w:cstheme="majorHAnsi"/>
          <w:sz w:val="17"/>
          <w:szCs w:val="17"/>
        </w:rPr>
        <w:t xml:space="preserve"> swap, IRS), které odráží cenu peněz v delších splatnostech, například </w:t>
      </w:r>
      <w:r w:rsidR="007877DC">
        <w:rPr>
          <w:rFonts w:asciiTheme="majorHAnsi" w:hAnsiTheme="majorHAnsi" w:cstheme="majorHAnsi"/>
          <w:sz w:val="17"/>
          <w:szCs w:val="17"/>
        </w:rPr>
        <w:t>2</w:t>
      </w:r>
      <w:r w:rsidRPr="00616069">
        <w:rPr>
          <w:rFonts w:asciiTheme="majorHAnsi" w:hAnsiTheme="majorHAnsi" w:cstheme="majorHAnsi"/>
          <w:sz w:val="17"/>
          <w:szCs w:val="17"/>
        </w:rPr>
        <w:t xml:space="preserve"> až 10 let.</w:t>
      </w:r>
    </w:p>
  </w:footnote>
  <w:footnote w:id="2">
    <w:p w14:paraId="67D40024" w14:textId="3138CC7C" w:rsidR="00B04FE2" w:rsidRDefault="00B04FE2" w:rsidP="00B04FE2">
      <w:pPr>
        <w:pStyle w:val="Textpoznpodarou"/>
      </w:pPr>
      <w:r w:rsidRPr="00616069">
        <w:rPr>
          <w:rStyle w:val="Znakapoznpodarou"/>
        </w:rPr>
        <w:footnoteRef/>
      </w:r>
      <w:r w:rsidRPr="00616069">
        <w:t xml:space="preserve"> </w:t>
      </w:r>
      <w:r w:rsidRPr="00616069">
        <w:rPr>
          <w:rFonts w:asciiTheme="majorHAnsi" w:hAnsiTheme="majorHAnsi" w:cstheme="majorHAnsi"/>
          <w:sz w:val="17"/>
          <w:szCs w:val="17"/>
        </w:rPr>
        <w:t xml:space="preserve">Tabulka je k dispozici v souboru </w:t>
      </w:r>
      <w:proofErr w:type="spellStart"/>
      <w:r w:rsidRPr="00616069">
        <w:rPr>
          <w:rFonts w:asciiTheme="majorHAnsi" w:hAnsiTheme="majorHAnsi" w:cstheme="majorHAnsi"/>
          <w:sz w:val="17"/>
          <w:szCs w:val="17"/>
        </w:rPr>
        <w:t>xls</w:t>
      </w:r>
      <w:proofErr w:type="spellEnd"/>
      <w:r w:rsidRPr="00616069">
        <w:rPr>
          <w:rFonts w:asciiTheme="majorHAnsi" w:hAnsiTheme="majorHAnsi" w:cstheme="majorHAnsi"/>
          <w:sz w:val="17"/>
          <w:szCs w:val="17"/>
        </w:rPr>
        <w:t xml:space="preserve"> přiloženém na webových stránkách</w:t>
      </w:r>
      <w:r w:rsidR="00322BF9" w:rsidRPr="00616069">
        <w:rPr>
          <w:rFonts w:asciiTheme="majorHAnsi" w:hAnsiTheme="majorHAnsi" w:cstheme="majorHAnsi"/>
          <w:sz w:val="17"/>
          <w:szCs w:val="17"/>
        </w:rPr>
        <w:t xml:space="preserve"> </w:t>
      </w:r>
      <w:r w:rsidRPr="00616069">
        <w:rPr>
          <w:rFonts w:asciiTheme="majorHAnsi" w:hAnsiTheme="majorHAnsi" w:cstheme="majorHAnsi"/>
          <w:sz w:val="17"/>
          <w:szCs w:val="17"/>
        </w:rPr>
        <w:t xml:space="preserve">ČBA </w:t>
      </w:r>
      <w:proofErr w:type="spellStart"/>
      <w:r w:rsidRPr="00616069">
        <w:rPr>
          <w:rFonts w:asciiTheme="majorHAnsi" w:hAnsiTheme="majorHAnsi" w:cstheme="majorHAnsi"/>
          <w:sz w:val="17"/>
          <w:szCs w:val="17"/>
        </w:rPr>
        <w:t>Hypomonitoru</w:t>
      </w:r>
      <w:proofErr w:type="spellEnd"/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CA4485" w14:textId="25969B31" w:rsidR="0065124E" w:rsidRPr="00616069" w:rsidRDefault="00A86552">
    <w:pPr>
      <w:pStyle w:val="Zhlav"/>
    </w:pPr>
    <w:r w:rsidRPr="00616069">
      <w:rPr>
        <w:rFonts w:cs="Arial"/>
        <w:noProof/>
        <w:lang w:eastAsia="en-GB"/>
      </w:rPr>
      <mc:AlternateContent>
        <mc:Choice Requires="wps">
          <w:drawing>
            <wp:anchor distT="45720" distB="45720" distL="114300" distR="114300" simplePos="0" relativeHeight="251668480" behindDoc="0" locked="0" layoutInCell="1" allowOverlap="1" wp14:anchorId="1DCC7344" wp14:editId="2F0B41DB">
              <wp:simplePos x="0" y="0"/>
              <wp:positionH relativeFrom="margin">
                <wp:posOffset>2228694</wp:posOffset>
              </wp:positionH>
              <wp:positionV relativeFrom="paragraph">
                <wp:posOffset>214019</wp:posOffset>
              </wp:positionV>
              <wp:extent cx="2941608" cy="1404620"/>
              <wp:effectExtent l="0" t="0" r="0" b="0"/>
              <wp:wrapNone/>
              <wp:docPr id="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41608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4986907" w14:textId="7904C2EF" w:rsidR="00A86552" w:rsidRPr="00616069" w:rsidRDefault="00A86552" w:rsidP="00A86552">
                          <w:pPr>
                            <w:spacing w:line="276" w:lineRule="auto"/>
                            <w:jc w:val="right"/>
                            <w:rPr>
                              <w:rFonts w:ascii="Calibri" w:hAnsi="Calibri" w:cs="Calibri"/>
                              <w:b/>
                              <w:color w:val="FF0000"/>
                              <w:sz w:val="40"/>
                              <w:szCs w:val="4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DCC7344" id="_x0000_t202" coordsize="21600,21600" o:spt="202" path="m,l,21600r21600,l21600,xe">
              <v:stroke joinstyle="miter"/>
              <v:path gradientshapeok="t" o:connecttype="rect"/>
            </v:shapetype>
            <v:shape id="_x0000_s1032" type="#_x0000_t202" style="position:absolute;left:0;text-align:left;margin-left:175.5pt;margin-top:16.85pt;width:231.6pt;height:110.6pt;z-index:25166848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" filled="f" stroked="f">
              <v:textbox style="mso-fit-shape-to-text:t">
                <w:txbxContent>
                  <w:p w14:paraId="24986907" w14:textId="7904C2EF" w:rsidR="00A86552" w:rsidRPr="00616069" w:rsidRDefault="00A86552" w:rsidP="00A86552">
                    <w:pPr>
                      <w:spacing w:line="276" w:lineRule="auto"/>
                      <w:jc w:val="right"/>
                      <w:rPr>
                        <w:rFonts w:ascii="Calibri" w:hAnsi="Calibri" w:cs="Calibri"/>
                        <w:b/>
                        <w:color w:val="FF0000"/>
                        <w:sz w:val="40"/>
                        <w:szCs w:val="40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744C66" w:rsidRPr="00616069">
      <w:rPr>
        <w:noProof/>
        <w:lang w:eastAsia="en-GB"/>
      </w:rPr>
      <w:drawing>
        <wp:anchor distT="0" distB="0" distL="114300" distR="114300" simplePos="0" relativeHeight="251660288" behindDoc="0" locked="0" layoutInCell="1" allowOverlap="1" wp14:anchorId="197D896D" wp14:editId="7A6FB449">
          <wp:simplePos x="0" y="0"/>
          <wp:positionH relativeFrom="column">
            <wp:posOffset>-52705</wp:posOffset>
          </wp:positionH>
          <wp:positionV relativeFrom="paragraph">
            <wp:posOffset>29845</wp:posOffset>
          </wp:positionV>
          <wp:extent cx="2209800" cy="778510"/>
          <wp:effectExtent l="0" t="0" r="0" b="2540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09800" cy="7785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2D4720" w:rsidRPr="00616069">
      <w:rPr>
        <w:noProof/>
        <w:lang w:eastAsia="en-GB"/>
      </w:rPr>
      <w:drawing>
        <wp:anchor distT="0" distB="0" distL="114300" distR="114300" simplePos="0" relativeHeight="251664384" behindDoc="1" locked="0" layoutInCell="1" allowOverlap="1" wp14:anchorId="2A1D7AA9" wp14:editId="7A7B0A01">
          <wp:simplePos x="0" y="0"/>
          <wp:positionH relativeFrom="column">
            <wp:posOffset>3985895</wp:posOffset>
          </wp:positionH>
          <wp:positionV relativeFrom="paragraph">
            <wp:posOffset>-8255</wp:posOffset>
          </wp:positionV>
          <wp:extent cx="2943225" cy="243840"/>
          <wp:effectExtent l="0" t="0" r="9525" b="3810"/>
          <wp:wrapNone/>
          <wp:docPr id="7" name="Obráze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nnamed.jpg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4992" r="61096" b="2729"/>
                  <a:stretch/>
                </pic:blipFill>
                <pic:spPr bwMode="auto">
                  <a:xfrm>
                    <a:off x="0" y="0"/>
                    <a:ext cx="2943225" cy="2438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D4720" w:rsidRPr="00616069">
      <w:rPr>
        <w:rFonts w:cs="Arial"/>
        <w:noProof/>
        <w:lang w:eastAsia="en-GB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126DE097" wp14:editId="755E40ED">
              <wp:simplePos x="0" y="0"/>
              <wp:positionH relativeFrom="margin">
                <wp:posOffset>5238115</wp:posOffset>
              </wp:positionH>
              <wp:positionV relativeFrom="paragraph">
                <wp:posOffset>153035</wp:posOffset>
              </wp:positionV>
              <wp:extent cx="1239520" cy="1404620"/>
              <wp:effectExtent l="0" t="0" r="0" b="0"/>
              <wp:wrapNone/>
              <wp:docPr id="6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3952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5DE40D2" w14:textId="77777777" w:rsidR="002D4720" w:rsidRPr="00616069" w:rsidRDefault="002D4720" w:rsidP="002D4720">
                          <w:pPr>
                            <w:spacing w:line="276" w:lineRule="auto"/>
                            <w:jc w:val="right"/>
                            <w:rPr>
                              <w:rFonts w:ascii="Calibri" w:hAnsi="Calibri" w:cs="Calibri"/>
                              <w:b/>
                              <w:color w:val="13576B"/>
                              <w:sz w:val="20"/>
                              <w:szCs w:val="22"/>
                            </w:rPr>
                          </w:pPr>
                          <w:r w:rsidRPr="00616069">
                            <w:rPr>
                              <w:rFonts w:ascii="Calibri" w:hAnsi="Calibri" w:cs="Calibri"/>
                              <w:b/>
                              <w:color w:val="13576B"/>
                              <w:sz w:val="20"/>
                              <w:szCs w:val="22"/>
                            </w:rPr>
                            <w:t>KOMENTÁŘ</w:t>
                          </w:r>
                        </w:p>
                        <w:p w14:paraId="0A69756F" w14:textId="7EF8E240" w:rsidR="002D4720" w:rsidRPr="00616069" w:rsidRDefault="007F41A0" w:rsidP="002D4720">
                          <w:pPr>
                            <w:spacing w:line="276" w:lineRule="auto"/>
                            <w:jc w:val="center"/>
                            <w:rPr>
                              <w:rFonts w:ascii="Calibri" w:hAnsi="Calibri" w:cs="Calibri"/>
                              <w:b/>
                              <w:color w:val="13576B"/>
                              <w:sz w:val="20"/>
                              <w:szCs w:val="22"/>
                            </w:rPr>
                          </w:pPr>
                          <w:r w:rsidRPr="00616069">
                            <w:rPr>
                              <w:rFonts w:ascii="Calibri" w:hAnsi="Calibri" w:cs="Calibri"/>
                              <w:color w:val="13576B"/>
                              <w:sz w:val="20"/>
                              <w:szCs w:val="22"/>
                            </w:rPr>
                            <w:t xml:space="preserve">            </w:t>
                          </w:r>
                          <w:r w:rsidR="0001227F" w:rsidRPr="00616069">
                            <w:rPr>
                              <w:rFonts w:ascii="Calibri" w:hAnsi="Calibri" w:cs="Calibri"/>
                              <w:color w:val="13576B"/>
                              <w:sz w:val="20"/>
                              <w:szCs w:val="22"/>
                            </w:rPr>
                            <w:t>1</w:t>
                          </w:r>
                          <w:r w:rsidR="004E2434">
                            <w:rPr>
                              <w:rFonts w:ascii="Calibri" w:hAnsi="Calibri" w:cs="Calibri"/>
                              <w:color w:val="13576B"/>
                              <w:sz w:val="20"/>
                              <w:szCs w:val="22"/>
                            </w:rPr>
                            <w:t>3</w:t>
                          </w:r>
                          <w:r w:rsidR="002D4720" w:rsidRPr="00616069">
                            <w:rPr>
                              <w:rFonts w:ascii="Calibri" w:hAnsi="Calibri" w:cs="Calibri"/>
                              <w:color w:val="13576B"/>
                              <w:sz w:val="20"/>
                              <w:szCs w:val="22"/>
                            </w:rPr>
                            <w:t>.</w:t>
                          </w:r>
                          <w:r w:rsidR="003E393C" w:rsidRPr="00616069">
                            <w:rPr>
                              <w:rFonts w:ascii="Calibri" w:hAnsi="Calibri" w:cs="Calibri"/>
                              <w:color w:val="13576B"/>
                              <w:sz w:val="20"/>
                              <w:szCs w:val="22"/>
                            </w:rPr>
                            <w:t>0</w:t>
                          </w:r>
                          <w:r w:rsidR="004E2434">
                            <w:rPr>
                              <w:rFonts w:ascii="Calibri" w:hAnsi="Calibri" w:cs="Calibri"/>
                              <w:color w:val="13576B"/>
                              <w:sz w:val="20"/>
                              <w:szCs w:val="22"/>
                            </w:rPr>
                            <w:t>6</w:t>
                          </w:r>
                          <w:r w:rsidR="002D4720" w:rsidRPr="00616069">
                            <w:rPr>
                              <w:rFonts w:ascii="Calibri" w:hAnsi="Calibri" w:cs="Calibri"/>
                              <w:color w:val="13576B"/>
                              <w:sz w:val="20"/>
                              <w:szCs w:val="22"/>
                            </w:rPr>
                            <w:t>.202</w:t>
                          </w:r>
                          <w:r w:rsidR="003E393C" w:rsidRPr="00616069">
                            <w:rPr>
                              <w:rFonts w:ascii="Calibri" w:hAnsi="Calibri" w:cs="Calibri"/>
                              <w:color w:val="13576B"/>
                              <w:sz w:val="20"/>
                              <w:szCs w:val="22"/>
                            </w:rPr>
                            <w:t>4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126DE097" id="_x0000_s1033" type="#_x0000_t202" style="position:absolute;left:0;text-align:left;margin-left:412.45pt;margin-top:12.05pt;width:97.6pt;height:110.6pt;z-index:251662336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" filled="f" stroked="f">
              <v:textbox style="mso-fit-shape-to-text:t">
                <w:txbxContent>
                  <w:p w14:paraId="15DE40D2" w14:textId="77777777" w:rsidR="002D4720" w:rsidRPr="00616069" w:rsidRDefault="002D4720" w:rsidP="002D4720">
                    <w:pPr>
                      <w:spacing w:line="276" w:lineRule="auto"/>
                      <w:jc w:val="right"/>
                      <w:rPr>
                        <w:rFonts w:ascii="Calibri" w:hAnsi="Calibri" w:cs="Calibri"/>
                        <w:b/>
                        <w:color w:val="13576B"/>
                        <w:sz w:val="20"/>
                        <w:szCs w:val="22"/>
                      </w:rPr>
                    </w:pPr>
                    <w:r w:rsidRPr="00616069">
                      <w:rPr>
                        <w:rFonts w:ascii="Calibri" w:hAnsi="Calibri" w:cs="Calibri"/>
                        <w:b/>
                        <w:color w:val="13576B"/>
                        <w:sz w:val="20"/>
                        <w:szCs w:val="22"/>
                      </w:rPr>
                      <w:t>KOMENTÁŘ</w:t>
                    </w:r>
                  </w:p>
                  <w:p w14:paraId="0A69756F" w14:textId="7EF8E240" w:rsidR="002D4720" w:rsidRPr="00616069" w:rsidRDefault="007F41A0" w:rsidP="002D4720">
                    <w:pPr>
                      <w:spacing w:line="276" w:lineRule="auto"/>
                      <w:jc w:val="center"/>
                      <w:rPr>
                        <w:rFonts w:ascii="Calibri" w:hAnsi="Calibri" w:cs="Calibri"/>
                        <w:b/>
                        <w:color w:val="13576B"/>
                        <w:sz w:val="20"/>
                        <w:szCs w:val="22"/>
                      </w:rPr>
                    </w:pPr>
                    <w:r w:rsidRPr="00616069">
                      <w:rPr>
                        <w:rFonts w:ascii="Calibri" w:hAnsi="Calibri" w:cs="Calibri"/>
                        <w:color w:val="13576B"/>
                        <w:sz w:val="20"/>
                        <w:szCs w:val="22"/>
                      </w:rPr>
                      <w:t xml:space="preserve">            </w:t>
                    </w:r>
                    <w:r w:rsidR="0001227F" w:rsidRPr="00616069">
                      <w:rPr>
                        <w:rFonts w:ascii="Calibri" w:hAnsi="Calibri" w:cs="Calibri"/>
                        <w:color w:val="13576B"/>
                        <w:sz w:val="20"/>
                        <w:szCs w:val="22"/>
                      </w:rPr>
                      <w:t>1</w:t>
                    </w:r>
                    <w:r w:rsidR="004E2434">
                      <w:rPr>
                        <w:rFonts w:ascii="Calibri" w:hAnsi="Calibri" w:cs="Calibri"/>
                        <w:color w:val="13576B"/>
                        <w:sz w:val="20"/>
                        <w:szCs w:val="22"/>
                      </w:rPr>
                      <w:t>3</w:t>
                    </w:r>
                    <w:r w:rsidR="002D4720" w:rsidRPr="00616069">
                      <w:rPr>
                        <w:rFonts w:ascii="Calibri" w:hAnsi="Calibri" w:cs="Calibri"/>
                        <w:color w:val="13576B"/>
                        <w:sz w:val="20"/>
                        <w:szCs w:val="22"/>
                      </w:rPr>
                      <w:t>.</w:t>
                    </w:r>
                    <w:r w:rsidR="003E393C" w:rsidRPr="00616069">
                      <w:rPr>
                        <w:rFonts w:ascii="Calibri" w:hAnsi="Calibri" w:cs="Calibri"/>
                        <w:color w:val="13576B"/>
                        <w:sz w:val="20"/>
                        <w:szCs w:val="22"/>
                      </w:rPr>
                      <w:t>0</w:t>
                    </w:r>
                    <w:r w:rsidR="004E2434">
                      <w:rPr>
                        <w:rFonts w:ascii="Calibri" w:hAnsi="Calibri" w:cs="Calibri"/>
                        <w:color w:val="13576B"/>
                        <w:sz w:val="20"/>
                        <w:szCs w:val="22"/>
                      </w:rPr>
                      <w:t>6</w:t>
                    </w:r>
                    <w:r w:rsidR="002D4720" w:rsidRPr="00616069">
                      <w:rPr>
                        <w:rFonts w:ascii="Calibri" w:hAnsi="Calibri" w:cs="Calibri"/>
                        <w:color w:val="13576B"/>
                        <w:sz w:val="20"/>
                        <w:szCs w:val="22"/>
                      </w:rPr>
                      <w:t>.202</w:t>
                    </w:r>
                    <w:r w:rsidR="003E393C" w:rsidRPr="00616069">
                      <w:rPr>
                        <w:rFonts w:ascii="Calibri" w:hAnsi="Calibri" w:cs="Calibri"/>
                        <w:color w:val="13576B"/>
                        <w:sz w:val="20"/>
                        <w:szCs w:val="22"/>
                      </w:rPr>
                      <w:t>4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1669A1"/>
    <w:multiLevelType w:val="hybridMultilevel"/>
    <w:tmpl w:val="28EA1BD4"/>
    <w:lvl w:ilvl="0" w:tplc="F8600AF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954B5E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2304C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CA2217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31CD54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83A2EC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A1254A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47E408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8E09F8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45843AD"/>
    <w:multiLevelType w:val="hybridMultilevel"/>
    <w:tmpl w:val="EB828C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15A72"/>
    <w:multiLevelType w:val="hybridMultilevel"/>
    <w:tmpl w:val="4222A8D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7B1D76"/>
    <w:multiLevelType w:val="hybridMultilevel"/>
    <w:tmpl w:val="6D52776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72C3C"/>
    <w:multiLevelType w:val="hybridMultilevel"/>
    <w:tmpl w:val="163C6E86"/>
    <w:lvl w:ilvl="0" w:tplc="040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5" w15:restartNumberingAfterBreak="0">
    <w:nsid w:val="1206309C"/>
    <w:multiLevelType w:val="hybridMultilevel"/>
    <w:tmpl w:val="855E01C6"/>
    <w:lvl w:ilvl="0" w:tplc="9F3AF1EC"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Calibri Light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B92919"/>
    <w:multiLevelType w:val="hybridMultilevel"/>
    <w:tmpl w:val="2B56FAFE"/>
    <w:lvl w:ilvl="0" w:tplc="69881738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0A4083"/>
    <w:multiLevelType w:val="hybridMultilevel"/>
    <w:tmpl w:val="3C58468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E42FC1"/>
    <w:multiLevelType w:val="hybridMultilevel"/>
    <w:tmpl w:val="C296AEE6"/>
    <w:lvl w:ilvl="0" w:tplc="B25606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0FA4577"/>
    <w:multiLevelType w:val="hybridMultilevel"/>
    <w:tmpl w:val="553EAC9E"/>
    <w:lvl w:ilvl="0" w:tplc="8B20C2B0">
      <w:start w:val="3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3343A30"/>
    <w:multiLevelType w:val="hybridMultilevel"/>
    <w:tmpl w:val="26BEA028"/>
    <w:lvl w:ilvl="0" w:tplc="886E46E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24078A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B82BD5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94E0B3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282AFB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D02FB2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1CE200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8245F8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3A85D2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2ABB14DD"/>
    <w:multiLevelType w:val="hybridMultilevel"/>
    <w:tmpl w:val="17628C18"/>
    <w:lvl w:ilvl="0" w:tplc="E50CA28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9C6437B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CCB6EF00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Times New Roman" w:hint="default"/>
      </w:rPr>
    </w:lvl>
    <w:lvl w:ilvl="3" w:tplc="89EEF108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</w:rPr>
    </w:lvl>
    <w:lvl w:ilvl="4" w:tplc="42ECDBEA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Times New Roman" w:hint="default"/>
      </w:rPr>
    </w:lvl>
    <w:lvl w:ilvl="5" w:tplc="3A6A64DA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Times New Roman" w:hint="default"/>
      </w:rPr>
    </w:lvl>
    <w:lvl w:ilvl="6" w:tplc="785E48AA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Times New Roman" w:hint="default"/>
      </w:rPr>
    </w:lvl>
    <w:lvl w:ilvl="7" w:tplc="15F0E15A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Times New Roman" w:hint="default"/>
      </w:rPr>
    </w:lvl>
    <w:lvl w:ilvl="8" w:tplc="D38AD362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Times New Roman" w:hint="default"/>
      </w:rPr>
    </w:lvl>
  </w:abstractNum>
  <w:abstractNum w:abstractNumId="12" w15:restartNumberingAfterBreak="0">
    <w:nsid w:val="2C5A2A51"/>
    <w:multiLevelType w:val="hybridMultilevel"/>
    <w:tmpl w:val="633C88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647CE5"/>
    <w:multiLevelType w:val="hybridMultilevel"/>
    <w:tmpl w:val="F91C69CC"/>
    <w:lvl w:ilvl="0" w:tplc="AA8891D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45B2B28"/>
    <w:multiLevelType w:val="hybridMultilevel"/>
    <w:tmpl w:val="A77CBF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7170A7D"/>
    <w:multiLevelType w:val="hybridMultilevel"/>
    <w:tmpl w:val="E76A65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1A024A"/>
    <w:multiLevelType w:val="hybridMultilevel"/>
    <w:tmpl w:val="123AA014"/>
    <w:lvl w:ilvl="0" w:tplc="A1E66C4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D3A396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D120F6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F847E0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AC0A52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8F887C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B8863F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A545B2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FFEB41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 w15:restartNumberingAfterBreak="0">
    <w:nsid w:val="4D8A7633"/>
    <w:multiLevelType w:val="hybridMultilevel"/>
    <w:tmpl w:val="A68019BE"/>
    <w:lvl w:ilvl="0" w:tplc="D6BA4EB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B7C91B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F5E82D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E66A96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922385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C7666A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DCED4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DB4829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BF0AFE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 w15:restartNumberingAfterBreak="0">
    <w:nsid w:val="509105EB"/>
    <w:multiLevelType w:val="hybridMultilevel"/>
    <w:tmpl w:val="25882682"/>
    <w:lvl w:ilvl="0" w:tplc="E586E02A">
      <w:start w:val="1"/>
      <w:numFmt w:val="decimal"/>
      <w:lvlText w:val="%1."/>
      <w:lvlJc w:val="left"/>
      <w:pPr>
        <w:ind w:left="410" w:hanging="360"/>
      </w:pPr>
    </w:lvl>
    <w:lvl w:ilvl="1" w:tplc="08090019">
      <w:start w:val="1"/>
      <w:numFmt w:val="lowerLetter"/>
      <w:lvlText w:val="%2."/>
      <w:lvlJc w:val="left"/>
      <w:pPr>
        <w:ind w:left="1130" w:hanging="360"/>
      </w:pPr>
    </w:lvl>
    <w:lvl w:ilvl="2" w:tplc="0809001B">
      <w:start w:val="1"/>
      <w:numFmt w:val="lowerRoman"/>
      <w:lvlText w:val="%3."/>
      <w:lvlJc w:val="right"/>
      <w:pPr>
        <w:ind w:left="1850" w:hanging="180"/>
      </w:pPr>
    </w:lvl>
    <w:lvl w:ilvl="3" w:tplc="0809000F">
      <w:start w:val="1"/>
      <w:numFmt w:val="decimal"/>
      <w:lvlText w:val="%4."/>
      <w:lvlJc w:val="left"/>
      <w:pPr>
        <w:ind w:left="2570" w:hanging="360"/>
      </w:pPr>
    </w:lvl>
    <w:lvl w:ilvl="4" w:tplc="08090019">
      <w:start w:val="1"/>
      <w:numFmt w:val="lowerLetter"/>
      <w:lvlText w:val="%5."/>
      <w:lvlJc w:val="left"/>
      <w:pPr>
        <w:ind w:left="3290" w:hanging="360"/>
      </w:pPr>
    </w:lvl>
    <w:lvl w:ilvl="5" w:tplc="0809001B">
      <w:start w:val="1"/>
      <w:numFmt w:val="lowerRoman"/>
      <w:lvlText w:val="%6."/>
      <w:lvlJc w:val="right"/>
      <w:pPr>
        <w:ind w:left="4010" w:hanging="180"/>
      </w:pPr>
    </w:lvl>
    <w:lvl w:ilvl="6" w:tplc="0809000F">
      <w:start w:val="1"/>
      <w:numFmt w:val="decimal"/>
      <w:lvlText w:val="%7."/>
      <w:lvlJc w:val="left"/>
      <w:pPr>
        <w:ind w:left="4730" w:hanging="360"/>
      </w:pPr>
    </w:lvl>
    <w:lvl w:ilvl="7" w:tplc="08090019">
      <w:start w:val="1"/>
      <w:numFmt w:val="lowerLetter"/>
      <w:lvlText w:val="%8."/>
      <w:lvlJc w:val="left"/>
      <w:pPr>
        <w:ind w:left="5450" w:hanging="360"/>
      </w:pPr>
    </w:lvl>
    <w:lvl w:ilvl="8" w:tplc="0809001B">
      <w:start w:val="1"/>
      <w:numFmt w:val="lowerRoman"/>
      <w:lvlText w:val="%9."/>
      <w:lvlJc w:val="right"/>
      <w:pPr>
        <w:ind w:left="6170" w:hanging="180"/>
      </w:pPr>
    </w:lvl>
  </w:abstractNum>
  <w:abstractNum w:abstractNumId="19" w15:restartNumberingAfterBreak="0">
    <w:nsid w:val="606843DC"/>
    <w:multiLevelType w:val="hybridMultilevel"/>
    <w:tmpl w:val="3E42DD0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6E1214D"/>
    <w:multiLevelType w:val="hybridMultilevel"/>
    <w:tmpl w:val="9F34024E"/>
    <w:lvl w:ilvl="0" w:tplc="ADB0AA9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4B2907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F848D9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77AB61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086237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81EBA8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29A9BF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1AC963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88235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1" w15:restartNumberingAfterBreak="0">
    <w:nsid w:val="67613CD2"/>
    <w:multiLevelType w:val="hybridMultilevel"/>
    <w:tmpl w:val="0CF0BB3A"/>
    <w:lvl w:ilvl="0" w:tplc="150827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166CD3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590C27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AEABB6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43CC31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620587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1AE11D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3FCFD3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21EA8F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765577F"/>
    <w:multiLevelType w:val="hybridMultilevel"/>
    <w:tmpl w:val="BBB23B48"/>
    <w:lvl w:ilvl="0" w:tplc="AC68AD1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55AC03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E6873A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920841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B46B48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2EA0FD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D860DE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A8628B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674DC9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3" w15:restartNumberingAfterBreak="0">
    <w:nsid w:val="68FD055A"/>
    <w:multiLevelType w:val="hybridMultilevel"/>
    <w:tmpl w:val="F490C338"/>
    <w:lvl w:ilvl="0" w:tplc="040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4" w15:restartNumberingAfterBreak="0">
    <w:nsid w:val="6EA509EA"/>
    <w:multiLevelType w:val="hybridMultilevel"/>
    <w:tmpl w:val="14E0161E"/>
    <w:lvl w:ilvl="0" w:tplc="9F3AF1EC">
      <w:numFmt w:val="bullet"/>
      <w:lvlText w:val="-"/>
      <w:lvlJc w:val="left"/>
      <w:pPr>
        <w:ind w:left="360" w:hanging="360"/>
      </w:pPr>
      <w:rPr>
        <w:rFonts w:ascii="Calibri Light" w:eastAsia="Times New Roman" w:hAnsi="Calibri Light" w:cs="Calibri Light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F137D7D"/>
    <w:multiLevelType w:val="hybridMultilevel"/>
    <w:tmpl w:val="F856C146"/>
    <w:lvl w:ilvl="0" w:tplc="F37A31CE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70DE4F03"/>
    <w:multiLevelType w:val="hybridMultilevel"/>
    <w:tmpl w:val="D458DCC2"/>
    <w:lvl w:ilvl="0" w:tplc="ABAA372A">
      <w:start w:val="3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55767A3"/>
    <w:multiLevelType w:val="hybridMultilevel"/>
    <w:tmpl w:val="50648AEA"/>
    <w:lvl w:ilvl="0" w:tplc="A25066A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35E907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14C932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1BC9A5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DC8C3B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324964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FFACD3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2AE4B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FF2D88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8" w15:restartNumberingAfterBreak="0">
    <w:nsid w:val="79FB636A"/>
    <w:multiLevelType w:val="hybridMultilevel"/>
    <w:tmpl w:val="4454BAA0"/>
    <w:lvl w:ilvl="0" w:tplc="3A1A42B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692F10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2446C5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E4AC44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6124D8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42272C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5648CE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126DD1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C16C17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9" w15:restartNumberingAfterBreak="0">
    <w:nsid w:val="7C2B4724"/>
    <w:multiLevelType w:val="hybridMultilevel"/>
    <w:tmpl w:val="A274A7E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965382314">
    <w:abstractNumId w:val="2"/>
  </w:num>
  <w:num w:numId="2" w16cid:durableId="1910113698">
    <w:abstractNumId w:val="8"/>
  </w:num>
  <w:num w:numId="3" w16cid:durableId="405613309">
    <w:abstractNumId w:val="25"/>
  </w:num>
  <w:num w:numId="4" w16cid:durableId="240213499">
    <w:abstractNumId w:val="14"/>
  </w:num>
  <w:num w:numId="5" w16cid:durableId="740492638">
    <w:abstractNumId w:val="4"/>
  </w:num>
  <w:num w:numId="6" w16cid:durableId="211576891">
    <w:abstractNumId w:val="23"/>
  </w:num>
  <w:num w:numId="7" w16cid:durableId="1918248069">
    <w:abstractNumId w:val="6"/>
  </w:num>
  <w:num w:numId="8" w16cid:durableId="1159419045">
    <w:abstractNumId w:val="28"/>
  </w:num>
  <w:num w:numId="9" w16cid:durableId="1798374138">
    <w:abstractNumId w:val="5"/>
  </w:num>
  <w:num w:numId="10" w16cid:durableId="1530677457">
    <w:abstractNumId w:val="24"/>
  </w:num>
  <w:num w:numId="11" w16cid:durableId="984315201">
    <w:abstractNumId w:val="1"/>
  </w:num>
  <w:num w:numId="12" w16cid:durableId="77621982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21551030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569389165">
    <w:abstractNumId w:val="15"/>
  </w:num>
  <w:num w:numId="15" w16cid:durableId="1323195451">
    <w:abstractNumId w:val="12"/>
  </w:num>
  <w:num w:numId="16" w16cid:durableId="467165265">
    <w:abstractNumId w:val="9"/>
  </w:num>
  <w:num w:numId="17" w16cid:durableId="676033370">
    <w:abstractNumId w:val="11"/>
  </w:num>
  <w:num w:numId="18" w16cid:durableId="1742554342">
    <w:abstractNumId w:val="17"/>
  </w:num>
  <w:num w:numId="19" w16cid:durableId="613287013">
    <w:abstractNumId w:val="20"/>
  </w:num>
  <w:num w:numId="20" w16cid:durableId="8067070">
    <w:abstractNumId w:val="10"/>
  </w:num>
  <w:num w:numId="21" w16cid:durableId="825434180">
    <w:abstractNumId w:val="0"/>
  </w:num>
  <w:num w:numId="22" w16cid:durableId="1082681076">
    <w:abstractNumId w:val="22"/>
  </w:num>
  <w:num w:numId="23" w16cid:durableId="1901165520">
    <w:abstractNumId w:val="27"/>
  </w:num>
  <w:num w:numId="24" w16cid:durableId="1991010767">
    <w:abstractNumId w:val="21"/>
  </w:num>
  <w:num w:numId="25" w16cid:durableId="1542282676">
    <w:abstractNumId w:val="16"/>
  </w:num>
  <w:num w:numId="26" w16cid:durableId="986973659">
    <w:abstractNumId w:val="13"/>
  </w:num>
  <w:num w:numId="27" w16cid:durableId="815336034">
    <w:abstractNumId w:val="26"/>
  </w:num>
  <w:num w:numId="28" w16cid:durableId="1895651473">
    <w:abstractNumId w:val="7"/>
  </w:num>
  <w:num w:numId="29" w16cid:durableId="1858687908">
    <w:abstractNumId w:val="3"/>
  </w:num>
  <w:num w:numId="30" w16cid:durableId="1758164458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1943"/>
    <w:rsid w:val="00000954"/>
    <w:rsid w:val="00001C42"/>
    <w:rsid w:val="00001E72"/>
    <w:rsid w:val="0000226C"/>
    <w:rsid w:val="0000363D"/>
    <w:rsid w:val="000054D2"/>
    <w:rsid w:val="00006511"/>
    <w:rsid w:val="00006C79"/>
    <w:rsid w:val="00010564"/>
    <w:rsid w:val="000118C2"/>
    <w:rsid w:val="0001227F"/>
    <w:rsid w:val="00015933"/>
    <w:rsid w:val="000159E5"/>
    <w:rsid w:val="0001656C"/>
    <w:rsid w:val="000175B3"/>
    <w:rsid w:val="000176E6"/>
    <w:rsid w:val="00020581"/>
    <w:rsid w:val="00020ED0"/>
    <w:rsid w:val="00020FE5"/>
    <w:rsid w:val="000213CC"/>
    <w:rsid w:val="00023E9F"/>
    <w:rsid w:val="0002473E"/>
    <w:rsid w:val="000264B4"/>
    <w:rsid w:val="000265A3"/>
    <w:rsid w:val="00027099"/>
    <w:rsid w:val="00027B22"/>
    <w:rsid w:val="00027BAD"/>
    <w:rsid w:val="00031478"/>
    <w:rsid w:val="00036FAB"/>
    <w:rsid w:val="00037707"/>
    <w:rsid w:val="00037C17"/>
    <w:rsid w:val="00040FA4"/>
    <w:rsid w:val="00043889"/>
    <w:rsid w:val="00044002"/>
    <w:rsid w:val="000444EA"/>
    <w:rsid w:val="000458CD"/>
    <w:rsid w:val="0004612A"/>
    <w:rsid w:val="00047DF1"/>
    <w:rsid w:val="000509DD"/>
    <w:rsid w:val="00050AF7"/>
    <w:rsid w:val="00051022"/>
    <w:rsid w:val="00051A5B"/>
    <w:rsid w:val="00052C6A"/>
    <w:rsid w:val="00053780"/>
    <w:rsid w:val="00053EE4"/>
    <w:rsid w:val="000559DE"/>
    <w:rsid w:val="00055CBC"/>
    <w:rsid w:val="000563EB"/>
    <w:rsid w:val="00056A4F"/>
    <w:rsid w:val="00057396"/>
    <w:rsid w:val="000606C6"/>
    <w:rsid w:val="00060D7F"/>
    <w:rsid w:val="00066F52"/>
    <w:rsid w:val="0006711A"/>
    <w:rsid w:val="00072447"/>
    <w:rsid w:val="000733AD"/>
    <w:rsid w:val="0007445A"/>
    <w:rsid w:val="00074C45"/>
    <w:rsid w:val="000752D6"/>
    <w:rsid w:val="00075932"/>
    <w:rsid w:val="0007638A"/>
    <w:rsid w:val="00076C37"/>
    <w:rsid w:val="00081E35"/>
    <w:rsid w:val="000841C2"/>
    <w:rsid w:val="000842AE"/>
    <w:rsid w:val="00084CF9"/>
    <w:rsid w:val="00086094"/>
    <w:rsid w:val="00086BE0"/>
    <w:rsid w:val="0008743D"/>
    <w:rsid w:val="0009101B"/>
    <w:rsid w:val="00091B3B"/>
    <w:rsid w:val="0009491E"/>
    <w:rsid w:val="00097293"/>
    <w:rsid w:val="000976B9"/>
    <w:rsid w:val="000A0285"/>
    <w:rsid w:val="000A16EA"/>
    <w:rsid w:val="000A2779"/>
    <w:rsid w:val="000A2C3B"/>
    <w:rsid w:val="000A3ECF"/>
    <w:rsid w:val="000A4D59"/>
    <w:rsid w:val="000A549A"/>
    <w:rsid w:val="000A664C"/>
    <w:rsid w:val="000B2005"/>
    <w:rsid w:val="000B3BFA"/>
    <w:rsid w:val="000B4C8F"/>
    <w:rsid w:val="000B510F"/>
    <w:rsid w:val="000B51A4"/>
    <w:rsid w:val="000B70C8"/>
    <w:rsid w:val="000B79A4"/>
    <w:rsid w:val="000C045B"/>
    <w:rsid w:val="000C12F1"/>
    <w:rsid w:val="000C1E4E"/>
    <w:rsid w:val="000C234E"/>
    <w:rsid w:val="000C3211"/>
    <w:rsid w:val="000C4910"/>
    <w:rsid w:val="000C502F"/>
    <w:rsid w:val="000C5651"/>
    <w:rsid w:val="000C6834"/>
    <w:rsid w:val="000D011A"/>
    <w:rsid w:val="000D02A4"/>
    <w:rsid w:val="000D1749"/>
    <w:rsid w:val="000D1D61"/>
    <w:rsid w:val="000D32BB"/>
    <w:rsid w:val="000D49D0"/>
    <w:rsid w:val="000D4F26"/>
    <w:rsid w:val="000D56F1"/>
    <w:rsid w:val="000D5D2B"/>
    <w:rsid w:val="000D684D"/>
    <w:rsid w:val="000D6EF9"/>
    <w:rsid w:val="000E087A"/>
    <w:rsid w:val="000E0B50"/>
    <w:rsid w:val="000E0C43"/>
    <w:rsid w:val="000E1975"/>
    <w:rsid w:val="000E2B4E"/>
    <w:rsid w:val="000E2FCE"/>
    <w:rsid w:val="000E4810"/>
    <w:rsid w:val="000E4ABC"/>
    <w:rsid w:val="000E563F"/>
    <w:rsid w:val="000E59CE"/>
    <w:rsid w:val="000F02C1"/>
    <w:rsid w:val="000F02FD"/>
    <w:rsid w:val="000F0636"/>
    <w:rsid w:val="000F4318"/>
    <w:rsid w:val="000F617D"/>
    <w:rsid w:val="000F61F5"/>
    <w:rsid w:val="000F70CA"/>
    <w:rsid w:val="00100269"/>
    <w:rsid w:val="00102262"/>
    <w:rsid w:val="0010268F"/>
    <w:rsid w:val="0010277A"/>
    <w:rsid w:val="00102D9A"/>
    <w:rsid w:val="00103662"/>
    <w:rsid w:val="0010371D"/>
    <w:rsid w:val="00105918"/>
    <w:rsid w:val="00105ACC"/>
    <w:rsid w:val="00105DB5"/>
    <w:rsid w:val="00106451"/>
    <w:rsid w:val="00106D78"/>
    <w:rsid w:val="00106F70"/>
    <w:rsid w:val="00107915"/>
    <w:rsid w:val="001102C6"/>
    <w:rsid w:val="001104C5"/>
    <w:rsid w:val="001106DD"/>
    <w:rsid w:val="00110C31"/>
    <w:rsid w:val="001126B2"/>
    <w:rsid w:val="00112AA1"/>
    <w:rsid w:val="00112D3E"/>
    <w:rsid w:val="0011443F"/>
    <w:rsid w:val="00115D53"/>
    <w:rsid w:val="00115DDC"/>
    <w:rsid w:val="00116003"/>
    <w:rsid w:val="00116F4B"/>
    <w:rsid w:val="00117860"/>
    <w:rsid w:val="00120FB7"/>
    <w:rsid w:val="001226BC"/>
    <w:rsid w:val="00122810"/>
    <w:rsid w:val="00122CC4"/>
    <w:rsid w:val="0012351B"/>
    <w:rsid w:val="00123FF9"/>
    <w:rsid w:val="00124EF9"/>
    <w:rsid w:val="001253CC"/>
    <w:rsid w:val="001259D2"/>
    <w:rsid w:val="00126A7F"/>
    <w:rsid w:val="00130063"/>
    <w:rsid w:val="00130359"/>
    <w:rsid w:val="00131D36"/>
    <w:rsid w:val="00131E94"/>
    <w:rsid w:val="00132EE9"/>
    <w:rsid w:val="0013407D"/>
    <w:rsid w:val="001348D9"/>
    <w:rsid w:val="00134A41"/>
    <w:rsid w:val="001361CA"/>
    <w:rsid w:val="00136825"/>
    <w:rsid w:val="00136D3A"/>
    <w:rsid w:val="00136EC9"/>
    <w:rsid w:val="00136FC5"/>
    <w:rsid w:val="00137050"/>
    <w:rsid w:val="0013716D"/>
    <w:rsid w:val="00137560"/>
    <w:rsid w:val="00140E10"/>
    <w:rsid w:val="001438F4"/>
    <w:rsid w:val="00143DCC"/>
    <w:rsid w:val="00144794"/>
    <w:rsid w:val="00144D53"/>
    <w:rsid w:val="00145506"/>
    <w:rsid w:val="001457AA"/>
    <w:rsid w:val="00145E7A"/>
    <w:rsid w:val="00146F46"/>
    <w:rsid w:val="0015125A"/>
    <w:rsid w:val="00151A74"/>
    <w:rsid w:val="001526EE"/>
    <w:rsid w:val="0015295E"/>
    <w:rsid w:val="00152A73"/>
    <w:rsid w:val="001534F6"/>
    <w:rsid w:val="00154EE2"/>
    <w:rsid w:val="001553F8"/>
    <w:rsid w:val="00155A3F"/>
    <w:rsid w:val="00157080"/>
    <w:rsid w:val="00157C6A"/>
    <w:rsid w:val="001605B3"/>
    <w:rsid w:val="001622C2"/>
    <w:rsid w:val="00162D23"/>
    <w:rsid w:val="001633ED"/>
    <w:rsid w:val="00163F5F"/>
    <w:rsid w:val="00165DDC"/>
    <w:rsid w:val="0016769F"/>
    <w:rsid w:val="00170298"/>
    <w:rsid w:val="0017388B"/>
    <w:rsid w:val="0017441E"/>
    <w:rsid w:val="00175A85"/>
    <w:rsid w:val="00175E6C"/>
    <w:rsid w:val="00175FBC"/>
    <w:rsid w:val="00176669"/>
    <w:rsid w:val="001766FF"/>
    <w:rsid w:val="00176C20"/>
    <w:rsid w:val="00177598"/>
    <w:rsid w:val="0018097B"/>
    <w:rsid w:val="00180A13"/>
    <w:rsid w:val="00182C97"/>
    <w:rsid w:val="00183066"/>
    <w:rsid w:val="001833C7"/>
    <w:rsid w:val="00183FB4"/>
    <w:rsid w:val="00184412"/>
    <w:rsid w:val="00186A72"/>
    <w:rsid w:val="001906F3"/>
    <w:rsid w:val="00192933"/>
    <w:rsid w:val="001929FC"/>
    <w:rsid w:val="00195C6D"/>
    <w:rsid w:val="001961C5"/>
    <w:rsid w:val="00196F95"/>
    <w:rsid w:val="00197315"/>
    <w:rsid w:val="0019772B"/>
    <w:rsid w:val="001A05A9"/>
    <w:rsid w:val="001A2623"/>
    <w:rsid w:val="001A463E"/>
    <w:rsid w:val="001A46CC"/>
    <w:rsid w:val="001A6304"/>
    <w:rsid w:val="001B1060"/>
    <w:rsid w:val="001B1467"/>
    <w:rsid w:val="001B1C5E"/>
    <w:rsid w:val="001B3197"/>
    <w:rsid w:val="001B39D3"/>
    <w:rsid w:val="001B59D9"/>
    <w:rsid w:val="001B5F14"/>
    <w:rsid w:val="001B6935"/>
    <w:rsid w:val="001B7154"/>
    <w:rsid w:val="001C091C"/>
    <w:rsid w:val="001C1FAA"/>
    <w:rsid w:val="001C2261"/>
    <w:rsid w:val="001C266E"/>
    <w:rsid w:val="001C306A"/>
    <w:rsid w:val="001C49DC"/>
    <w:rsid w:val="001C6945"/>
    <w:rsid w:val="001C698F"/>
    <w:rsid w:val="001C7200"/>
    <w:rsid w:val="001C7F88"/>
    <w:rsid w:val="001D169B"/>
    <w:rsid w:val="001D2B76"/>
    <w:rsid w:val="001D2ECE"/>
    <w:rsid w:val="001D3292"/>
    <w:rsid w:val="001D39E5"/>
    <w:rsid w:val="001D3C90"/>
    <w:rsid w:val="001D43DB"/>
    <w:rsid w:val="001D474C"/>
    <w:rsid w:val="001D5BB9"/>
    <w:rsid w:val="001D6B1A"/>
    <w:rsid w:val="001D7365"/>
    <w:rsid w:val="001E15FD"/>
    <w:rsid w:val="001E1AED"/>
    <w:rsid w:val="001E27B8"/>
    <w:rsid w:val="001E31AB"/>
    <w:rsid w:val="001E3706"/>
    <w:rsid w:val="001E4032"/>
    <w:rsid w:val="001E432A"/>
    <w:rsid w:val="001E4D27"/>
    <w:rsid w:val="001E5169"/>
    <w:rsid w:val="001E5571"/>
    <w:rsid w:val="001E60C5"/>
    <w:rsid w:val="001E6F5D"/>
    <w:rsid w:val="001E71FE"/>
    <w:rsid w:val="001F0819"/>
    <w:rsid w:val="001F2A1F"/>
    <w:rsid w:val="001F3DF4"/>
    <w:rsid w:val="001F49EA"/>
    <w:rsid w:val="001F5CF7"/>
    <w:rsid w:val="001F6A78"/>
    <w:rsid w:val="001F72D8"/>
    <w:rsid w:val="001F7B28"/>
    <w:rsid w:val="002010C8"/>
    <w:rsid w:val="0020121A"/>
    <w:rsid w:val="00201DDA"/>
    <w:rsid w:val="002027D4"/>
    <w:rsid w:val="0020296D"/>
    <w:rsid w:val="00203021"/>
    <w:rsid w:val="00203302"/>
    <w:rsid w:val="00203A7B"/>
    <w:rsid w:val="002045A5"/>
    <w:rsid w:val="00204F09"/>
    <w:rsid w:val="0020667A"/>
    <w:rsid w:val="00206F7E"/>
    <w:rsid w:val="00207AE7"/>
    <w:rsid w:val="00207CB1"/>
    <w:rsid w:val="002105A2"/>
    <w:rsid w:val="00211E6F"/>
    <w:rsid w:val="002137B0"/>
    <w:rsid w:val="002150BF"/>
    <w:rsid w:val="00216187"/>
    <w:rsid w:val="00216A54"/>
    <w:rsid w:val="00217881"/>
    <w:rsid w:val="0022075B"/>
    <w:rsid w:val="00221F77"/>
    <w:rsid w:val="00221FF5"/>
    <w:rsid w:val="002226C1"/>
    <w:rsid w:val="00222917"/>
    <w:rsid w:val="00222DB9"/>
    <w:rsid w:val="002244BA"/>
    <w:rsid w:val="00224E2B"/>
    <w:rsid w:val="0022581B"/>
    <w:rsid w:val="00225F51"/>
    <w:rsid w:val="0022648E"/>
    <w:rsid w:val="00226AB8"/>
    <w:rsid w:val="00226F32"/>
    <w:rsid w:val="00227ACD"/>
    <w:rsid w:val="00227C82"/>
    <w:rsid w:val="0023165F"/>
    <w:rsid w:val="00231F3A"/>
    <w:rsid w:val="0023393E"/>
    <w:rsid w:val="0023493E"/>
    <w:rsid w:val="00235942"/>
    <w:rsid w:val="0023703D"/>
    <w:rsid w:val="002375B2"/>
    <w:rsid w:val="00237A71"/>
    <w:rsid w:val="00237E0B"/>
    <w:rsid w:val="00242D73"/>
    <w:rsid w:val="002443DF"/>
    <w:rsid w:val="002446E1"/>
    <w:rsid w:val="00244923"/>
    <w:rsid w:val="002472A6"/>
    <w:rsid w:val="00247512"/>
    <w:rsid w:val="00247A4D"/>
    <w:rsid w:val="00250212"/>
    <w:rsid w:val="00251163"/>
    <w:rsid w:val="00251393"/>
    <w:rsid w:val="0025305E"/>
    <w:rsid w:val="00253D09"/>
    <w:rsid w:val="00254CA2"/>
    <w:rsid w:val="002556C2"/>
    <w:rsid w:val="00256268"/>
    <w:rsid w:val="002567A3"/>
    <w:rsid w:val="00260219"/>
    <w:rsid w:val="00260B2C"/>
    <w:rsid w:val="0026106F"/>
    <w:rsid w:val="00262B7F"/>
    <w:rsid w:val="00264741"/>
    <w:rsid w:val="00264C92"/>
    <w:rsid w:val="0026639E"/>
    <w:rsid w:val="00266980"/>
    <w:rsid w:val="00267ACA"/>
    <w:rsid w:val="00270A4E"/>
    <w:rsid w:val="00270F52"/>
    <w:rsid w:val="00271563"/>
    <w:rsid w:val="00271569"/>
    <w:rsid w:val="00272177"/>
    <w:rsid w:val="002748F6"/>
    <w:rsid w:val="00274D15"/>
    <w:rsid w:val="00275209"/>
    <w:rsid w:val="00277D90"/>
    <w:rsid w:val="002808DB"/>
    <w:rsid w:val="00280AB4"/>
    <w:rsid w:val="00280D31"/>
    <w:rsid w:val="00280F92"/>
    <w:rsid w:val="002817B5"/>
    <w:rsid w:val="00283681"/>
    <w:rsid w:val="00285A75"/>
    <w:rsid w:val="00290498"/>
    <w:rsid w:val="00291656"/>
    <w:rsid w:val="00291BE8"/>
    <w:rsid w:val="00293122"/>
    <w:rsid w:val="0029502E"/>
    <w:rsid w:val="00296021"/>
    <w:rsid w:val="0029774E"/>
    <w:rsid w:val="00297B85"/>
    <w:rsid w:val="002A02A1"/>
    <w:rsid w:val="002A04EB"/>
    <w:rsid w:val="002A07F7"/>
    <w:rsid w:val="002A1748"/>
    <w:rsid w:val="002A23FA"/>
    <w:rsid w:val="002A266C"/>
    <w:rsid w:val="002A2CE3"/>
    <w:rsid w:val="002A31A1"/>
    <w:rsid w:val="002A3CF3"/>
    <w:rsid w:val="002A3F7E"/>
    <w:rsid w:val="002A4191"/>
    <w:rsid w:val="002A6290"/>
    <w:rsid w:val="002A6A60"/>
    <w:rsid w:val="002B1743"/>
    <w:rsid w:val="002B1996"/>
    <w:rsid w:val="002B3AB2"/>
    <w:rsid w:val="002B4617"/>
    <w:rsid w:val="002B4641"/>
    <w:rsid w:val="002B5069"/>
    <w:rsid w:val="002B58A5"/>
    <w:rsid w:val="002B724C"/>
    <w:rsid w:val="002C02A9"/>
    <w:rsid w:val="002C0719"/>
    <w:rsid w:val="002C179D"/>
    <w:rsid w:val="002C2C2B"/>
    <w:rsid w:val="002C30D4"/>
    <w:rsid w:val="002C47FE"/>
    <w:rsid w:val="002C513E"/>
    <w:rsid w:val="002D1376"/>
    <w:rsid w:val="002D238E"/>
    <w:rsid w:val="002D2A30"/>
    <w:rsid w:val="002D2DC7"/>
    <w:rsid w:val="002D3F94"/>
    <w:rsid w:val="002D4720"/>
    <w:rsid w:val="002D49FB"/>
    <w:rsid w:val="002D4A25"/>
    <w:rsid w:val="002D4DF8"/>
    <w:rsid w:val="002E0041"/>
    <w:rsid w:val="002E1390"/>
    <w:rsid w:val="002E1AEB"/>
    <w:rsid w:val="002E1DBF"/>
    <w:rsid w:val="002E2498"/>
    <w:rsid w:val="002E3105"/>
    <w:rsid w:val="002E320D"/>
    <w:rsid w:val="002E3E1D"/>
    <w:rsid w:val="002E4CA1"/>
    <w:rsid w:val="002E5E57"/>
    <w:rsid w:val="002E6312"/>
    <w:rsid w:val="002E6C7C"/>
    <w:rsid w:val="002F0118"/>
    <w:rsid w:val="002F1752"/>
    <w:rsid w:val="002F1AFD"/>
    <w:rsid w:val="002F20C7"/>
    <w:rsid w:val="002F2F90"/>
    <w:rsid w:val="002F2FAA"/>
    <w:rsid w:val="002F4373"/>
    <w:rsid w:val="002F477C"/>
    <w:rsid w:val="002F4A74"/>
    <w:rsid w:val="002F4CDA"/>
    <w:rsid w:val="002F506A"/>
    <w:rsid w:val="002F52DA"/>
    <w:rsid w:val="002F557F"/>
    <w:rsid w:val="002F6432"/>
    <w:rsid w:val="003012B9"/>
    <w:rsid w:val="0030161E"/>
    <w:rsid w:val="00301915"/>
    <w:rsid w:val="003028DC"/>
    <w:rsid w:val="0030348A"/>
    <w:rsid w:val="003045DD"/>
    <w:rsid w:val="00304727"/>
    <w:rsid w:val="0030613B"/>
    <w:rsid w:val="00306844"/>
    <w:rsid w:val="003077DD"/>
    <w:rsid w:val="003111F3"/>
    <w:rsid w:val="003131EC"/>
    <w:rsid w:val="003134AE"/>
    <w:rsid w:val="003142AD"/>
    <w:rsid w:val="00314AB6"/>
    <w:rsid w:val="00314CF6"/>
    <w:rsid w:val="00315F32"/>
    <w:rsid w:val="00316BAA"/>
    <w:rsid w:val="00317242"/>
    <w:rsid w:val="00320811"/>
    <w:rsid w:val="00322BF9"/>
    <w:rsid w:val="00324743"/>
    <w:rsid w:val="00324769"/>
    <w:rsid w:val="00324B27"/>
    <w:rsid w:val="003253AF"/>
    <w:rsid w:val="00326CE4"/>
    <w:rsid w:val="00327407"/>
    <w:rsid w:val="00327CB6"/>
    <w:rsid w:val="0033298A"/>
    <w:rsid w:val="00335341"/>
    <w:rsid w:val="00336412"/>
    <w:rsid w:val="00336CA6"/>
    <w:rsid w:val="00337157"/>
    <w:rsid w:val="003373BE"/>
    <w:rsid w:val="003411DB"/>
    <w:rsid w:val="003417B4"/>
    <w:rsid w:val="00341D86"/>
    <w:rsid w:val="003423A7"/>
    <w:rsid w:val="003426EE"/>
    <w:rsid w:val="0034310E"/>
    <w:rsid w:val="00344213"/>
    <w:rsid w:val="003444F4"/>
    <w:rsid w:val="00344B88"/>
    <w:rsid w:val="00345842"/>
    <w:rsid w:val="00346684"/>
    <w:rsid w:val="003472AF"/>
    <w:rsid w:val="003508FE"/>
    <w:rsid w:val="00351369"/>
    <w:rsid w:val="0035167B"/>
    <w:rsid w:val="003522BD"/>
    <w:rsid w:val="00352D4E"/>
    <w:rsid w:val="003543D2"/>
    <w:rsid w:val="0035493D"/>
    <w:rsid w:val="00356528"/>
    <w:rsid w:val="00356FF7"/>
    <w:rsid w:val="0035718C"/>
    <w:rsid w:val="003608A1"/>
    <w:rsid w:val="003608FD"/>
    <w:rsid w:val="0036420C"/>
    <w:rsid w:val="00364A11"/>
    <w:rsid w:val="00366057"/>
    <w:rsid w:val="003677E2"/>
    <w:rsid w:val="0037051F"/>
    <w:rsid w:val="003707E0"/>
    <w:rsid w:val="00370F35"/>
    <w:rsid w:val="003725F0"/>
    <w:rsid w:val="003732C7"/>
    <w:rsid w:val="003739F0"/>
    <w:rsid w:val="00373FC2"/>
    <w:rsid w:val="003742A8"/>
    <w:rsid w:val="003749A5"/>
    <w:rsid w:val="00376918"/>
    <w:rsid w:val="00376F07"/>
    <w:rsid w:val="003775A3"/>
    <w:rsid w:val="00380502"/>
    <w:rsid w:val="00380788"/>
    <w:rsid w:val="003809CD"/>
    <w:rsid w:val="00381524"/>
    <w:rsid w:val="00381FAF"/>
    <w:rsid w:val="00383D10"/>
    <w:rsid w:val="00384170"/>
    <w:rsid w:val="003847A3"/>
    <w:rsid w:val="00386E7F"/>
    <w:rsid w:val="00387749"/>
    <w:rsid w:val="00387CB8"/>
    <w:rsid w:val="0039010C"/>
    <w:rsid w:val="00390C7F"/>
    <w:rsid w:val="00390E5C"/>
    <w:rsid w:val="00391AED"/>
    <w:rsid w:val="00391C4B"/>
    <w:rsid w:val="00391FA6"/>
    <w:rsid w:val="00393046"/>
    <w:rsid w:val="003952ED"/>
    <w:rsid w:val="00395549"/>
    <w:rsid w:val="00396610"/>
    <w:rsid w:val="00396DEC"/>
    <w:rsid w:val="00396F9D"/>
    <w:rsid w:val="00397430"/>
    <w:rsid w:val="003A0443"/>
    <w:rsid w:val="003A0F5E"/>
    <w:rsid w:val="003A1E08"/>
    <w:rsid w:val="003A424B"/>
    <w:rsid w:val="003A46D3"/>
    <w:rsid w:val="003A542D"/>
    <w:rsid w:val="003A5636"/>
    <w:rsid w:val="003A623D"/>
    <w:rsid w:val="003A68A3"/>
    <w:rsid w:val="003A76ED"/>
    <w:rsid w:val="003A7BB0"/>
    <w:rsid w:val="003B0433"/>
    <w:rsid w:val="003B04C1"/>
    <w:rsid w:val="003B2C84"/>
    <w:rsid w:val="003B4F01"/>
    <w:rsid w:val="003B505C"/>
    <w:rsid w:val="003B519E"/>
    <w:rsid w:val="003B5E6F"/>
    <w:rsid w:val="003C0B1B"/>
    <w:rsid w:val="003C1195"/>
    <w:rsid w:val="003C12B6"/>
    <w:rsid w:val="003C2D27"/>
    <w:rsid w:val="003C373E"/>
    <w:rsid w:val="003C3D7F"/>
    <w:rsid w:val="003C41DD"/>
    <w:rsid w:val="003C5F2E"/>
    <w:rsid w:val="003C6326"/>
    <w:rsid w:val="003C6D87"/>
    <w:rsid w:val="003C7600"/>
    <w:rsid w:val="003D079C"/>
    <w:rsid w:val="003D0D7D"/>
    <w:rsid w:val="003D164F"/>
    <w:rsid w:val="003D224C"/>
    <w:rsid w:val="003D3759"/>
    <w:rsid w:val="003D45D4"/>
    <w:rsid w:val="003D613B"/>
    <w:rsid w:val="003D7D9E"/>
    <w:rsid w:val="003E0FC6"/>
    <w:rsid w:val="003E14DF"/>
    <w:rsid w:val="003E1F42"/>
    <w:rsid w:val="003E382B"/>
    <w:rsid w:val="003E393C"/>
    <w:rsid w:val="003E3ACA"/>
    <w:rsid w:val="003E3DCB"/>
    <w:rsid w:val="003E4312"/>
    <w:rsid w:val="003E48FA"/>
    <w:rsid w:val="003E4ADE"/>
    <w:rsid w:val="003E5891"/>
    <w:rsid w:val="003E7ED0"/>
    <w:rsid w:val="003F021E"/>
    <w:rsid w:val="003F03DF"/>
    <w:rsid w:val="003F12BC"/>
    <w:rsid w:val="003F12D5"/>
    <w:rsid w:val="003F1CB9"/>
    <w:rsid w:val="003F2050"/>
    <w:rsid w:val="003F37CA"/>
    <w:rsid w:val="003F512D"/>
    <w:rsid w:val="003F6A8D"/>
    <w:rsid w:val="003F6E69"/>
    <w:rsid w:val="003F7F31"/>
    <w:rsid w:val="004009B6"/>
    <w:rsid w:val="00400E23"/>
    <w:rsid w:val="004015AF"/>
    <w:rsid w:val="00401CD3"/>
    <w:rsid w:val="00401F79"/>
    <w:rsid w:val="00402778"/>
    <w:rsid w:val="00402D75"/>
    <w:rsid w:val="00402FA1"/>
    <w:rsid w:val="00403744"/>
    <w:rsid w:val="0040474A"/>
    <w:rsid w:val="00405D7E"/>
    <w:rsid w:val="00407FB6"/>
    <w:rsid w:val="00410561"/>
    <w:rsid w:val="004120D6"/>
    <w:rsid w:val="00412186"/>
    <w:rsid w:val="00412763"/>
    <w:rsid w:val="00412A2D"/>
    <w:rsid w:val="00413258"/>
    <w:rsid w:val="0041355F"/>
    <w:rsid w:val="00414181"/>
    <w:rsid w:val="0041427D"/>
    <w:rsid w:val="00414AD4"/>
    <w:rsid w:val="0041521E"/>
    <w:rsid w:val="004164DD"/>
    <w:rsid w:val="00416763"/>
    <w:rsid w:val="0041745A"/>
    <w:rsid w:val="004179B3"/>
    <w:rsid w:val="004207D5"/>
    <w:rsid w:val="00422B81"/>
    <w:rsid w:val="00422E44"/>
    <w:rsid w:val="004231FB"/>
    <w:rsid w:val="00423374"/>
    <w:rsid w:val="00423E0D"/>
    <w:rsid w:val="004257BB"/>
    <w:rsid w:val="00425A84"/>
    <w:rsid w:val="00425B3B"/>
    <w:rsid w:val="0042602B"/>
    <w:rsid w:val="004279BD"/>
    <w:rsid w:val="004325D3"/>
    <w:rsid w:val="00435176"/>
    <w:rsid w:val="004371EE"/>
    <w:rsid w:val="00437589"/>
    <w:rsid w:val="00440A53"/>
    <w:rsid w:val="00442170"/>
    <w:rsid w:val="0044352D"/>
    <w:rsid w:val="004444EE"/>
    <w:rsid w:val="00444BDA"/>
    <w:rsid w:val="00445609"/>
    <w:rsid w:val="004464CF"/>
    <w:rsid w:val="004476C2"/>
    <w:rsid w:val="00451368"/>
    <w:rsid w:val="004555E6"/>
    <w:rsid w:val="00456A9B"/>
    <w:rsid w:val="00460772"/>
    <w:rsid w:val="00461E79"/>
    <w:rsid w:val="00462717"/>
    <w:rsid w:val="004641CC"/>
    <w:rsid w:val="00464E64"/>
    <w:rsid w:val="00465403"/>
    <w:rsid w:val="0046651A"/>
    <w:rsid w:val="004674AA"/>
    <w:rsid w:val="004714FB"/>
    <w:rsid w:val="004718BD"/>
    <w:rsid w:val="00471B86"/>
    <w:rsid w:val="00471D6F"/>
    <w:rsid w:val="00472210"/>
    <w:rsid w:val="00473C52"/>
    <w:rsid w:val="00474524"/>
    <w:rsid w:val="00475D5E"/>
    <w:rsid w:val="00475F13"/>
    <w:rsid w:val="0047661B"/>
    <w:rsid w:val="00476A2A"/>
    <w:rsid w:val="00477094"/>
    <w:rsid w:val="0047757F"/>
    <w:rsid w:val="00477AF5"/>
    <w:rsid w:val="00477CEB"/>
    <w:rsid w:val="00483136"/>
    <w:rsid w:val="0048354D"/>
    <w:rsid w:val="00483FA6"/>
    <w:rsid w:val="0048489E"/>
    <w:rsid w:val="00486858"/>
    <w:rsid w:val="004904F6"/>
    <w:rsid w:val="00490E1A"/>
    <w:rsid w:val="00491DB6"/>
    <w:rsid w:val="00492636"/>
    <w:rsid w:val="004935C1"/>
    <w:rsid w:val="00493A20"/>
    <w:rsid w:val="00495C6A"/>
    <w:rsid w:val="004969D8"/>
    <w:rsid w:val="0049704E"/>
    <w:rsid w:val="004975FD"/>
    <w:rsid w:val="004979BF"/>
    <w:rsid w:val="004A1724"/>
    <w:rsid w:val="004A2349"/>
    <w:rsid w:val="004A31A7"/>
    <w:rsid w:val="004A435C"/>
    <w:rsid w:val="004A4D8B"/>
    <w:rsid w:val="004A4E6A"/>
    <w:rsid w:val="004A53BB"/>
    <w:rsid w:val="004A5819"/>
    <w:rsid w:val="004A5C0E"/>
    <w:rsid w:val="004A5D84"/>
    <w:rsid w:val="004A6CE0"/>
    <w:rsid w:val="004A724B"/>
    <w:rsid w:val="004A74F4"/>
    <w:rsid w:val="004B1175"/>
    <w:rsid w:val="004B1442"/>
    <w:rsid w:val="004B1766"/>
    <w:rsid w:val="004B19DD"/>
    <w:rsid w:val="004B3889"/>
    <w:rsid w:val="004B3E0D"/>
    <w:rsid w:val="004B3F04"/>
    <w:rsid w:val="004B4571"/>
    <w:rsid w:val="004B51F9"/>
    <w:rsid w:val="004B564F"/>
    <w:rsid w:val="004B6A7C"/>
    <w:rsid w:val="004B7ECE"/>
    <w:rsid w:val="004C04EA"/>
    <w:rsid w:val="004C0763"/>
    <w:rsid w:val="004C0A56"/>
    <w:rsid w:val="004C3997"/>
    <w:rsid w:val="004C4C1F"/>
    <w:rsid w:val="004C50BF"/>
    <w:rsid w:val="004C53CB"/>
    <w:rsid w:val="004C593C"/>
    <w:rsid w:val="004C629B"/>
    <w:rsid w:val="004C693B"/>
    <w:rsid w:val="004C751A"/>
    <w:rsid w:val="004C7E8B"/>
    <w:rsid w:val="004D0B15"/>
    <w:rsid w:val="004D0EBA"/>
    <w:rsid w:val="004D114D"/>
    <w:rsid w:val="004D14D3"/>
    <w:rsid w:val="004D23AD"/>
    <w:rsid w:val="004D3E58"/>
    <w:rsid w:val="004D4156"/>
    <w:rsid w:val="004D4333"/>
    <w:rsid w:val="004D6531"/>
    <w:rsid w:val="004E011D"/>
    <w:rsid w:val="004E1AC6"/>
    <w:rsid w:val="004E2434"/>
    <w:rsid w:val="004E26E2"/>
    <w:rsid w:val="004E3070"/>
    <w:rsid w:val="004E4B5B"/>
    <w:rsid w:val="004E5779"/>
    <w:rsid w:val="004E5E51"/>
    <w:rsid w:val="004E668A"/>
    <w:rsid w:val="004E7E07"/>
    <w:rsid w:val="004F32E1"/>
    <w:rsid w:val="004F34F2"/>
    <w:rsid w:val="004F4632"/>
    <w:rsid w:val="004F46CE"/>
    <w:rsid w:val="004F5C1C"/>
    <w:rsid w:val="004F62FF"/>
    <w:rsid w:val="004F69E2"/>
    <w:rsid w:val="004F6CFB"/>
    <w:rsid w:val="004F6EA8"/>
    <w:rsid w:val="004F70A7"/>
    <w:rsid w:val="005019FE"/>
    <w:rsid w:val="00502C28"/>
    <w:rsid w:val="00503D06"/>
    <w:rsid w:val="00504229"/>
    <w:rsid w:val="00504370"/>
    <w:rsid w:val="00505434"/>
    <w:rsid w:val="005063FD"/>
    <w:rsid w:val="005069C2"/>
    <w:rsid w:val="00510452"/>
    <w:rsid w:val="00510AD7"/>
    <w:rsid w:val="00510EB1"/>
    <w:rsid w:val="0051164C"/>
    <w:rsid w:val="00512176"/>
    <w:rsid w:val="005122E9"/>
    <w:rsid w:val="005137DB"/>
    <w:rsid w:val="0051437A"/>
    <w:rsid w:val="0051449F"/>
    <w:rsid w:val="0051508B"/>
    <w:rsid w:val="0051570C"/>
    <w:rsid w:val="00516007"/>
    <w:rsid w:val="00517111"/>
    <w:rsid w:val="005208BD"/>
    <w:rsid w:val="0052161C"/>
    <w:rsid w:val="00521FF6"/>
    <w:rsid w:val="0052347F"/>
    <w:rsid w:val="00527681"/>
    <w:rsid w:val="0052771A"/>
    <w:rsid w:val="00527FC5"/>
    <w:rsid w:val="00530967"/>
    <w:rsid w:val="00530DE6"/>
    <w:rsid w:val="00531FAE"/>
    <w:rsid w:val="0053589B"/>
    <w:rsid w:val="00535CDB"/>
    <w:rsid w:val="00535E49"/>
    <w:rsid w:val="0053659F"/>
    <w:rsid w:val="00537D18"/>
    <w:rsid w:val="00537D95"/>
    <w:rsid w:val="00543780"/>
    <w:rsid w:val="005450EB"/>
    <w:rsid w:val="0054574A"/>
    <w:rsid w:val="00546646"/>
    <w:rsid w:val="0054665C"/>
    <w:rsid w:val="00547A43"/>
    <w:rsid w:val="00552694"/>
    <w:rsid w:val="0055337B"/>
    <w:rsid w:val="0055377C"/>
    <w:rsid w:val="00553860"/>
    <w:rsid w:val="005541F4"/>
    <w:rsid w:val="00554717"/>
    <w:rsid w:val="00555261"/>
    <w:rsid w:val="00556DE6"/>
    <w:rsid w:val="005574AF"/>
    <w:rsid w:val="00557A53"/>
    <w:rsid w:val="0056090E"/>
    <w:rsid w:val="005613B3"/>
    <w:rsid w:val="00561ED7"/>
    <w:rsid w:val="00562166"/>
    <w:rsid w:val="00562995"/>
    <w:rsid w:val="00563855"/>
    <w:rsid w:val="005642DD"/>
    <w:rsid w:val="00564453"/>
    <w:rsid w:val="00566025"/>
    <w:rsid w:val="0056611F"/>
    <w:rsid w:val="005666D7"/>
    <w:rsid w:val="005676A0"/>
    <w:rsid w:val="00567ADA"/>
    <w:rsid w:val="005718D7"/>
    <w:rsid w:val="00571AFD"/>
    <w:rsid w:val="00571BEE"/>
    <w:rsid w:val="00571C08"/>
    <w:rsid w:val="00571C69"/>
    <w:rsid w:val="00572232"/>
    <w:rsid w:val="005722E9"/>
    <w:rsid w:val="00572D52"/>
    <w:rsid w:val="00573F62"/>
    <w:rsid w:val="00574619"/>
    <w:rsid w:val="00575D36"/>
    <w:rsid w:val="005761EE"/>
    <w:rsid w:val="00576C13"/>
    <w:rsid w:val="00576CB6"/>
    <w:rsid w:val="00576CF4"/>
    <w:rsid w:val="00577164"/>
    <w:rsid w:val="00577D9F"/>
    <w:rsid w:val="00580391"/>
    <w:rsid w:val="0058086E"/>
    <w:rsid w:val="005818DE"/>
    <w:rsid w:val="00581CC1"/>
    <w:rsid w:val="00584718"/>
    <w:rsid w:val="00584D4C"/>
    <w:rsid w:val="005861DC"/>
    <w:rsid w:val="0058622F"/>
    <w:rsid w:val="00586418"/>
    <w:rsid w:val="00587350"/>
    <w:rsid w:val="005874B8"/>
    <w:rsid w:val="00587BA9"/>
    <w:rsid w:val="0059007C"/>
    <w:rsid w:val="00591A31"/>
    <w:rsid w:val="00594C44"/>
    <w:rsid w:val="0059556C"/>
    <w:rsid w:val="00596B76"/>
    <w:rsid w:val="00597DD9"/>
    <w:rsid w:val="005A0ACF"/>
    <w:rsid w:val="005A0C34"/>
    <w:rsid w:val="005A2501"/>
    <w:rsid w:val="005A34B6"/>
    <w:rsid w:val="005A3E34"/>
    <w:rsid w:val="005A44FF"/>
    <w:rsid w:val="005A4BD9"/>
    <w:rsid w:val="005A51C6"/>
    <w:rsid w:val="005A576D"/>
    <w:rsid w:val="005A5BAB"/>
    <w:rsid w:val="005A5CB3"/>
    <w:rsid w:val="005A6604"/>
    <w:rsid w:val="005A7E09"/>
    <w:rsid w:val="005B08A6"/>
    <w:rsid w:val="005B0F22"/>
    <w:rsid w:val="005B0F27"/>
    <w:rsid w:val="005B1A31"/>
    <w:rsid w:val="005B2B4F"/>
    <w:rsid w:val="005B2CB5"/>
    <w:rsid w:val="005B3439"/>
    <w:rsid w:val="005B4E85"/>
    <w:rsid w:val="005B5E17"/>
    <w:rsid w:val="005B6CC1"/>
    <w:rsid w:val="005C1943"/>
    <w:rsid w:val="005C22C2"/>
    <w:rsid w:val="005C501A"/>
    <w:rsid w:val="005C5673"/>
    <w:rsid w:val="005C6D52"/>
    <w:rsid w:val="005C6F67"/>
    <w:rsid w:val="005C7858"/>
    <w:rsid w:val="005C7A9A"/>
    <w:rsid w:val="005C7FCE"/>
    <w:rsid w:val="005D11A5"/>
    <w:rsid w:val="005D4BC8"/>
    <w:rsid w:val="005D55D6"/>
    <w:rsid w:val="005D593D"/>
    <w:rsid w:val="005D65FF"/>
    <w:rsid w:val="005D6E43"/>
    <w:rsid w:val="005D717B"/>
    <w:rsid w:val="005D769A"/>
    <w:rsid w:val="005D7FC2"/>
    <w:rsid w:val="005E092E"/>
    <w:rsid w:val="005E1DD8"/>
    <w:rsid w:val="005E1EA0"/>
    <w:rsid w:val="005E1F6F"/>
    <w:rsid w:val="005E4132"/>
    <w:rsid w:val="005E58E1"/>
    <w:rsid w:val="005E5F8B"/>
    <w:rsid w:val="005F0EC7"/>
    <w:rsid w:val="005F105B"/>
    <w:rsid w:val="005F2341"/>
    <w:rsid w:val="005F2B48"/>
    <w:rsid w:val="005F4B41"/>
    <w:rsid w:val="005F4F2A"/>
    <w:rsid w:val="005F5099"/>
    <w:rsid w:val="005F73A6"/>
    <w:rsid w:val="006002FC"/>
    <w:rsid w:val="00600D9B"/>
    <w:rsid w:val="0060128D"/>
    <w:rsid w:val="006015EB"/>
    <w:rsid w:val="006021B4"/>
    <w:rsid w:val="00602BDA"/>
    <w:rsid w:val="0060305B"/>
    <w:rsid w:val="0060308F"/>
    <w:rsid w:val="0060552B"/>
    <w:rsid w:val="00606E04"/>
    <w:rsid w:val="00611B3C"/>
    <w:rsid w:val="00611C5C"/>
    <w:rsid w:val="00612686"/>
    <w:rsid w:val="006131E9"/>
    <w:rsid w:val="0061392C"/>
    <w:rsid w:val="00615685"/>
    <w:rsid w:val="00616069"/>
    <w:rsid w:val="00616FDD"/>
    <w:rsid w:val="00617E42"/>
    <w:rsid w:val="00617E6C"/>
    <w:rsid w:val="006203EC"/>
    <w:rsid w:val="00622191"/>
    <w:rsid w:val="00622D62"/>
    <w:rsid w:val="0062336F"/>
    <w:rsid w:val="00623D41"/>
    <w:rsid w:val="00624A28"/>
    <w:rsid w:val="00624E5B"/>
    <w:rsid w:val="006264F1"/>
    <w:rsid w:val="00626A29"/>
    <w:rsid w:val="00626AF4"/>
    <w:rsid w:val="00626CB1"/>
    <w:rsid w:val="00626CBB"/>
    <w:rsid w:val="00627894"/>
    <w:rsid w:val="00627FF6"/>
    <w:rsid w:val="00630506"/>
    <w:rsid w:val="00630BC9"/>
    <w:rsid w:val="0063314F"/>
    <w:rsid w:val="006354FF"/>
    <w:rsid w:val="00635832"/>
    <w:rsid w:val="006361B1"/>
    <w:rsid w:val="006365E9"/>
    <w:rsid w:val="00636E18"/>
    <w:rsid w:val="00637228"/>
    <w:rsid w:val="00641E0B"/>
    <w:rsid w:val="0064225E"/>
    <w:rsid w:val="0064298D"/>
    <w:rsid w:val="0064364F"/>
    <w:rsid w:val="006445A3"/>
    <w:rsid w:val="00645115"/>
    <w:rsid w:val="006464CF"/>
    <w:rsid w:val="00647A7A"/>
    <w:rsid w:val="00650724"/>
    <w:rsid w:val="0065124E"/>
    <w:rsid w:val="006513A0"/>
    <w:rsid w:val="00652C4F"/>
    <w:rsid w:val="00654860"/>
    <w:rsid w:val="00654F37"/>
    <w:rsid w:val="00656ABE"/>
    <w:rsid w:val="00657521"/>
    <w:rsid w:val="0066000B"/>
    <w:rsid w:val="0066030A"/>
    <w:rsid w:val="00661C43"/>
    <w:rsid w:val="00662C23"/>
    <w:rsid w:val="0066473E"/>
    <w:rsid w:val="00664F66"/>
    <w:rsid w:val="00665069"/>
    <w:rsid w:val="0066537B"/>
    <w:rsid w:val="00665718"/>
    <w:rsid w:val="00665E8C"/>
    <w:rsid w:val="0066692E"/>
    <w:rsid w:val="00666CC6"/>
    <w:rsid w:val="006677D7"/>
    <w:rsid w:val="00667828"/>
    <w:rsid w:val="00670CDD"/>
    <w:rsid w:val="00670F37"/>
    <w:rsid w:val="00676079"/>
    <w:rsid w:val="00676326"/>
    <w:rsid w:val="006777C7"/>
    <w:rsid w:val="006839E8"/>
    <w:rsid w:val="00683D65"/>
    <w:rsid w:val="00684AB4"/>
    <w:rsid w:val="00685F12"/>
    <w:rsid w:val="00687672"/>
    <w:rsid w:val="00690FB6"/>
    <w:rsid w:val="0069373F"/>
    <w:rsid w:val="00693FDC"/>
    <w:rsid w:val="006963D2"/>
    <w:rsid w:val="00697FEB"/>
    <w:rsid w:val="006A02C9"/>
    <w:rsid w:val="006A0B4A"/>
    <w:rsid w:val="006A0D71"/>
    <w:rsid w:val="006A0E7E"/>
    <w:rsid w:val="006A0F4A"/>
    <w:rsid w:val="006A1D16"/>
    <w:rsid w:val="006A1EA8"/>
    <w:rsid w:val="006A4300"/>
    <w:rsid w:val="006A4428"/>
    <w:rsid w:val="006A7BEA"/>
    <w:rsid w:val="006A7D62"/>
    <w:rsid w:val="006B120F"/>
    <w:rsid w:val="006B2EBD"/>
    <w:rsid w:val="006B2F86"/>
    <w:rsid w:val="006B3690"/>
    <w:rsid w:val="006B37A6"/>
    <w:rsid w:val="006B3C0D"/>
    <w:rsid w:val="006B74CE"/>
    <w:rsid w:val="006C0355"/>
    <w:rsid w:val="006C090C"/>
    <w:rsid w:val="006C13D5"/>
    <w:rsid w:val="006C3A40"/>
    <w:rsid w:val="006C3F79"/>
    <w:rsid w:val="006C53A0"/>
    <w:rsid w:val="006C5E9B"/>
    <w:rsid w:val="006C6D77"/>
    <w:rsid w:val="006C7240"/>
    <w:rsid w:val="006C74D6"/>
    <w:rsid w:val="006D0EE8"/>
    <w:rsid w:val="006D12C7"/>
    <w:rsid w:val="006D175B"/>
    <w:rsid w:val="006D1BF7"/>
    <w:rsid w:val="006D23EF"/>
    <w:rsid w:val="006D457D"/>
    <w:rsid w:val="006D59F8"/>
    <w:rsid w:val="006D61DA"/>
    <w:rsid w:val="006D6AF7"/>
    <w:rsid w:val="006D6EBB"/>
    <w:rsid w:val="006D7F80"/>
    <w:rsid w:val="006D7FC7"/>
    <w:rsid w:val="006E00DA"/>
    <w:rsid w:val="006E04F7"/>
    <w:rsid w:val="006E0941"/>
    <w:rsid w:val="006E0B68"/>
    <w:rsid w:val="006E0EAD"/>
    <w:rsid w:val="006E1DC5"/>
    <w:rsid w:val="006E3420"/>
    <w:rsid w:val="006E39D7"/>
    <w:rsid w:val="006E3BD0"/>
    <w:rsid w:val="006E3FA9"/>
    <w:rsid w:val="006E4444"/>
    <w:rsid w:val="006E4D14"/>
    <w:rsid w:val="006E6866"/>
    <w:rsid w:val="006E702B"/>
    <w:rsid w:val="006E7DC6"/>
    <w:rsid w:val="006F01FC"/>
    <w:rsid w:val="006F0349"/>
    <w:rsid w:val="006F08E1"/>
    <w:rsid w:val="006F0E10"/>
    <w:rsid w:val="006F1A53"/>
    <w:rsid w:val="006F2196"/>
    <w:rsid w:val="006F2B29"/>
    <w:rsid w:val="006F3620"/>
    <w:rsid w:val="006F3D73"/>
    <w:rsid w:val="006F5A87"/>
    <w:rsid w:val="006F7BDA"/>
    <w:rsid w:val="00701FC8"/>
    <w:rsid w:val="0070288A"/>
    <w:rsid w:val="00702D07"/>
    <w:rsid w:val="00703676"/>
    <w:rsid w:val="00706655"/>
    <w:rsid w:val="007078D6"/>
    <w:rsid w:val="007106DD"/>
    <w:rsid w:val="00710F87"/>
    <w:rsid w:val="007116F8"/>
    <w:rsid w:val="007133E9"/>
    <w:rsid w:val="007137B3"/>
    <w:rsid w:val="00713BD4"/>
    <w:rsid w:val="00714542"/>
    <w:rsid w:val="00714837"/>
    <w:rsid w:val="00714EF0"/>
    <w:rsid w:val="00714F04"/>
    <w:rsid w:val="00715087"/>
    <w:rsid w:val="007158C7"/>
    <w:rsid w:val="00715D0C"/>
    <w:rsid w:val="00716F27"/>
    <w:rsid w:val="00717727"/>
    <w:rsid w:val="00717B00"/>
    <w:rsid w:val="00720DE3"/>
    <w:rsid w:val="00721C6A"/>
    <w:rsid w:val="007227EC"/>
    <w:rsid w:val="00722F2C"/>
    <w:rsid w:val="00723293"/>
    <w:rsid w:val="00723CB3"/>
    <w:rsid w:val="00724D46"/>
    <w:rsid w:val="007252D4"/>
    <w:rsid w:val="00727012"/>
    <w:rsid w:val="0072723A"/>
    <w:rsid w:val="00727D29"/>
    <w:rsid w:val="00730E2D"/>
    <w:rsid w:val="0073142D"/>
    <w:rsid w:val="007330A4"/>
    <w:rsid w:val="00733C05"/>
    <w:rsid w:val="0073460E"/>
    <w:rsid w:val="007349F9"/>
    <w:rsid w:val="00734A12"/>
    <w:rsid w:val="00736EAE"/>
    <w:rsid w:val="007402C2"/>
    <w:rsid w:val="0074044C"/>
    <w:rsid w:val="007405B1"/>
    <w:rsid w:val="00742174"/>
    <w:rsid w:val="00742C4C"/>
    <w:rsid w:val="00743577"/>
    <w:rsid w:val="00744C66"/>
    <w:rsid w:val="007464CC"/>
    <w:rsid w:val="00747238"/>
    <w:rsid w:val="00747B4B"/>
    <w:rsid w:val="00750679"/>
    <w:rsid w:val="00751EDA"/>
    <w:rsid w:val="00754851"/>
    <w:rsid w:val="007575D0"/>
    <w:rsid w:val="00757649"/>
    <w:rsid w:val="007609D5"/>
    <w:rsid w:val="007611AD"/>
    <w:rsid w:val="007613B3"/>
    <w:rsid w:val="00762FBA"/>
    <w:rsid w:val="0076473F"/>
    <w:rsid w:val="00764748"/>
    <w:rsid w:val="00765515"/>
    <w:rsid w:val="00766F28"/>
    <w:rsid w:val="00771967"/>
    <w:rsid w:val="00771AA1"/>
    <w:rsid w:val="0077322C"/>
    <w:rsid w:val="00774999"/>
    <w:rsid w:val="00774F98"/>
    <w:rsid w:val="00776623"/>
    <w:rsid w:val="007768F5"/>
    <w:rsid w:val="0077735A"/>
    <w:rsid w:val="0078095B"/>
    <w:rsid w:val="00780D10"/>
    <w:rsid w:val="007813D1"/>
    <w:rsid w:val="00782158"/>
    <w:rsid w:val="007821BC"/>
    <w:rsid w:val="007826E0"/>
    <w:rsid w:val="0078271A"/>
    <w:rsid w:val="00783455"/>
    <w:rsid w:val="007835D5"/>
    <w:rsid w:val="0078383A"/>
    <w:rsid w:val="00783BA7"/>
    <w:rsid w:val="007853F8"/>
    <w:rsid w:val="0078687A"/>
    <w:rsid w:val="00786BB9"/>
    <w:rsid w:val="00786FE5"/>
    <w:rsid w:val="007870B3"/>
    <w:rsid w:val="00787297"/>
    <w:rsid w:val="007877DC"/>
    <w:rsid w:val="0079039B"/>
    <w:rsid w:val="007908E2"/>
    <w:rsid w:val="00793842"/>
    <w:rsid w:val="007953B5"/>
    <w:rsid w:val="00795F3C"/>
    <w:rsid w:val="00796271"/>
    <w:rsid w:val="00796431"/>
    <w:rsid w:val="007964DC"/>
    <w:rsid w:val="00797D07"/>
    <w:rsid w:val="00797EC1"/>
    <w:rsid w:val="007A03B9"/>
    <w:rsid w:val="007A06C5"/>
    <w:rsid w:val="007A0B4E"/>
    <w:rsid w:val="007A117C"/>
    <w:rsid w:val="007A2635"/>
    <w:rsid w:val="007A3BFB"/>
    <w:rsid w:val="007A69A5"/>
    <w:rsid w:val="007A6B52"/>
    <w:rsid w:val="007A6C81"/>
    <w:rsid w:val="007A7B10"/>
    <w:rsid w:val="007B02A8"/>
    <w:rsid w:val="007B0B30"/>
    <w:rsid w:val="007B129D"/>
    <w:rsid w:val="007B219A"/>
    <w:rsid w:val="007B31A6"/>
    <w:rsid w:val="007B4508"/>
    <w:rsid w:val="007B5E3D"/>
    <w:rsid w:val="007B6B28"/>
    <w:rsid w:val="007B79F6"/>
    <w:rsid w:val="007B7B44"/>
    <w:rsid w:val="007C1271"/>
    <w:rsid w:val="007C12F0"/>
    <w:rsid w:val="007C15B2"/>
    <w:rsid w:val="007C4747"/>
    <w:rsid w:val="007C4C83"/>
    <w:rsid w:val="007C525A"/>
    <w:rsid w:val="007C533A"/>
    <w:rsid w:val="007C591A"/>
    <w:rsid w:val="007C6206"/>
    <w:rsid w:val="007C6225"/>
    <w:rsid w:val="007C64E2"/>
    <w:rsid w:val="007C7C72"/>
    <w:rsid w:val="007D065D"/>
    <w:rsid w:val="007D1E88"/>
    <w:rsid w:val="007D275E"/>
    <w:rsid w:val="007D37BA"/>
    <w:rsid w:val="007D3850"/>
    <w:rsid w:val="007D3F75"/>
    <w:rsid w:val="007D4025"/>
    <w:rsid w:val="007D66F0"/>
    <w:rsid w:val="007D73E5"/>
    <w:rsid w:val="007D750A"/>
    <w:rsid w:val="007D7523"/>
    <w:rsid w:val="007E0084"/>
    <w:rsid w:val="007E1035"/>
    <w:rsid w:val="007E18D1"/>
    <w:rsid w:val="007E198E"/>
    <w:rsid w:val="007E199C"/>
    <w:rsid w:val="007E2A76"/>
    <w:rsid w:val="007E4D07"/>
    <w:rsid w:val="007E722A"/>
    <w:rsid w:val="007E770A"/>
    <w:rsid w:val="007E7968"/>
    <w:rsid w:val="007E7C0D"/>
    <w:rsid w:val="007F0CB0"/>
    <w:rsid w:val="007F1600"/>
    <w:rsid w:val="007F166D"/>
    <w:rsid w:val="007F1EDF"/>
    <w:rsid w:val="007F2054"/>
    <w:rsid w:val="007F299B"/>
    <w:rsid w:val="007F365B"/>
    <w:rsid w:val="007F4023"/>
    <w:rsid w:val="007F40D6"/>
    <w:rsid w:val="007F41A0"/>
    <w:rsid w:val="007F5346"/>
    <w:rsid w:val="007F742B"/>
    <w:rsid w:val="007F7CBC"/>
    <w:rsid w:val="0080130F"/>
    <w:rsid w:val="008026FE"/>
    <w:rsid w:val="00802F9F"/>
    <w:rsid w:val="00803E55"/>
    <w:rsid w:val="00804358"/>
    <w:rsid w:val="00804F92"/>
    <w:rsid w:val="00807F85"/>
    <w:rsid w:val="0081060D"/>
    <w:rsid w:val="00810A52"/>
    <w:rsid w:val="00810DCF"/>
    <w:rsid w:val="008110C4"/>
    <w:rsid w:val="00811527"/>
    <w:rsid w:val="00811F2C"/>
    <w:rsid w:val="00811FE2"/>
    <w:rsid w:val="008134F5"/>
    <w:rsid w:val="00814399"/>
    <w:rsid w:val="00815A51"/>
    <w:rsid w:val="008208F2"/>
    <w:rsid w:val="00820A66"/>
    <w:rsid w:val="00820F38"/>
    <w:rsid w:val="00822D27"/>
    <w:rsid w:val="008242DA"/>
    <w:rsid w:val="00824A84"/>
    <w:rsid w:val="00826371"/>
    <w:rsid w:val="0082668B"/>
    <w:rsid w:val="0082687A"/>
    <w:rsid w:val="008272AC"/>
    <w:rsid w:val="00830214"/>
    <w:rsid w:val="00830902"/>
    <w:rsid w:val="00832118"/>
    <w:rsid w:val="00832C2F"/>
    <w:rsid w:val="00833EC7"/>
    <w:rsid w:val="00834366"/>
    <w:rsid w:val="008358AE"/>
    <w:rsid w:val="008363D1"/>
    <w:rsid w:val="00836C3B"/>
    <w:rsid w:val="00840749"/>
    <w:rsid w:val="008412E1"/>
    <w:rsid w:val="008413A8"/>
    <w:rsid w:val="00842443"/>
    <w:rsid w:val="00843285"/>
    <w:rsid w:val="00843386"/>
    <w:rsid w:val="00844479"/>
    <w:rsid w:val="00844C79"/>
    <w:rsid w:val="00846122"/>
    <w:rsid w:val="008466C4"/>
    <w:rsid w:val="00850FDB"/>
    <w:rsid w:val="008510D6"/>
    <w:rsid w:val="008522B5"/>
    <w:rsid w:val="00853C4A"/>
    <w:rsid w:val="00854190"/>
    <w:rsid w:val="00854682"/>
    <w:rsid w:val="00856359"/>
    <w:rsid w:val="00856DA4"/>
    <w:rsid w:val="00857078"/>
    <w:rsid w:val="00857A3C"/>
    <w:rsid w:val="00860613"/>
    <w:rsid w:val="00861279"/>
    <w:rsid w:val="008612B4"/>
    <w:rsid w:val="00862A90"/>
    <w:rsid w:val="00863D31"/>
    <w:rsid w:val="0086454A"/>
    <w:rsid w:val="00866E95"/>
    <w:rsid w:val="00870102"/>
    <w:rsid w:val="008721A5"/>
    <w:rsid w:val="00872847"/>
    <w:rsid w:val="00872C9B"/>
    <w:rsid w:val="00872FDB"/>
    <w:rsid w:val="00873451"/>
    <w:rsid w:val="00873471"/>
    <w:rsid w:val="0087619E"/>
    <w:rsid w:val="00877706"/>
    <w:rsid w:val="00877F7D"/>
    <w:rsid w:val="008811FC"/>
    <w:rsid w:val="00881D54"/>
    <w:rsid w:val="008825CE"/>
    <w:rsid w:val="0088460D"/>
    <w:rsid w:val="008857AA"/>
    <w:rsid w:val="00885FA2"/>
    <w:rsid w:val="0088688E"/>
    <w:rsid w:val="00887608"/>
    <w:rsid w:val="00887ABB"/>
    <w:rsid w:val="00887FD1"/>
    <w:rsid w:val="008900AF"/>
    <w:rsid w:val="00890B66"/>
    <w:rsid w:val="00891109"/>
    <w:rsid w:val="00891BA0"/>
    <w:rsid w:val="00891F38"/>
    <w:rsid w:val="00893E72"/>
    <w:rsid w:val="00896BC2"/>
    <w:rsid w:val="008A072D"/>
    <w:rsid w:val="008A1815"/>
    <w:rsid w:val="008A1C42"/>
    <w:rsid w:val="008A2D63"/>
    <w:rsid w:val="008A3348"/>
    <w:rsid w:val="008A3889"/>
    <w:rsid w:val="008A4BAF"/>
    <w:rsid w:val="008A5CE1"/>
    <w:rsid w:val="008A5EE6"/>
    <w:rsid w:val="008A6398"/>
    <w:rsid w:val="008B08D3"/>
    <w:rsid w:val="008B19B7"/>
    <w:rsid w:val="008B19E5"/>
    <w:rsid w:val="008B1C16"/>
    <w:rsid w:val="008B2AC1"/>
    <w:rsid w:val="008B2D32"/>
    <w:rsid w:val="008B2E9A"/>
    <w:rsid w:val="008B2EB5"/>
    <w:rsid w:val="008B3ADE"/>
    <w:rsid w:val="008B44C3"/>
    <w:rsid w:val="008B5255"/>
    <w:rsid w:val="008B5613"/>
    <w:rsid w:val="008B7050"/>
    <w:rsid w:val="008B7162"/>
    <w:rsid w:val="008C1507"/>
    <w:rsid w:val="008C19A3"/>
    <w:rsid w:val="008C2501"/>
    <w:rsid w:val="008C383B"/>
    <w:rsid w:val="008C3A5F"/>
    <w:rsid w:val="008C44A7"/>
    <w:rsid w:val="008C5671"/>
    <w:rsid w:val="008C59BA"/>
    <w:rsid w:val="008C5D4D"/>
    <w:rsid w:val="008C6671"/>
    <w:rsid w:val="008C739D"/>
    <w:rsid w:val="008C7707"/>
    <w:rsid w:val="008D3273"/>
    <w:rsid w:val="008D4696"/>
    <w:rsid w:val="008D6805"/>
    <w:rsid w:val="008D6CA8"/>
    <w:rsid w:val="008E0A95"/>
    <w:rsid w:val="008E14A5"/>
    <w:rsid w:val="008E2336"/>
    <w:rsid w:val="008E27A7"/>
    <w:rsid w:val="008E33F9"/>
    <w:rsid w:val="008E34A2"/>
    <w:rsid w:val="008E34AE"/>
    <w:rsid w:val="008E4D1F"/>
    <w:rsid w:val="008E78B4"/>
    <w:rsid w:val="008F047E"/>
    <w:rsid w:val="008F2841"/>
    <w:rsid w:val="008F2959"/>
    <w:rsid w:val="008F399F"/>
    <w:rsid w:val="008F39F1"/>
    <w:rsid w:val="008F432C"/>
    <w:rsid w:val="008F7ADB"/>
    <w:rsid w:val="009001B0"/>
    <w:rsid w:val="00900940"/>
    <w:rsid w:val="0090288E"/>
    <w:rsid w:val="009038F9"/>
    <w:rsid w:val="009055D6"/>
    <w:rsid w:val="00905AAB"/>
    <w:rsid w:val="009068C3"/>
    <w:rsid w:val="00910432"/>
    <w:rsid w:val="0091050C"/>
    <w:rsid w:val="00911A8D"/>
    <w:rsid w:val="009139AF"/>
    <w:rsid w:val="009148EC"/>
    <w:rsid w:val="00914CD2"/>
    <w:rsid w:val="00915EF9"/>
    <w:rsid w:val="00917A99"/>
    <w:rsid w:val="00921BFB"/>
    <w:rsid w:val="00921EF9"/>
    <w:rsid w:val="00922AFA"/>
    <w:rsid w:val="00922BF2"/>
    <w:rsid w:val="009234FD"/>
    <w:rsid w:val="00923665"/>
    <w:rsid w:val="00924258"/>
    <w:rsid w:val="00924973"/>
    <w:rsid w:val="00924ED5"/>
    <w:rsid w:val="0092631A"/>
    <w:rsid w:val="009311DF"/>
    <w:rsid w:val="009314B6"/>
    <w:rsid w:val="0093152E"/>
    <w:rsid w:val="009315A3"/>
    <w:rsid w:val="00931779"/>
    <w:rsid w:val="00931E42"/>
    <w:rsid w:val="0093252C"/>
    <w:rsid w:val="0093283A"/>
    <w:rsid w:val="0093430F"/>
    <w:rsid w:val="00935EAC"/>
    <w:rsid w:val="00937529"/>
    <w:rsid w:val="00940DF7"/>
    <w:rsid w:val="00942405"/>
    <w:rsid w:val="00942818"/>
    <w:rsid w:val="00943A66"/>
    <w:rsid w:val="00944371"/>
    <w:rsid w:val="00944529"/>
    <w:rsid w:val="00944D10"/>
    <w:rsid w:val="009450BA"/>
    <w:rsid w:val="009454B6"/>
    <w:rsid w:val="00946929"/>
    <w:rsid w:val="00946D29"/>
    <w:rsid w:val="009474F2"/>
    <w:rsid w:val="00950E7E"/>
    <w:rsid w:val="0095625A"/>
    <w:rsid w:val="00956446"/>
    <w:rsid w:val="00957B4C"/>
    <w:rsid w:val="009603BF"/>
    <w:rsid w:val="00960F24"/>
    <w:rsid w:val="00960FAF"/>
    <w:rsid w:val="0096172B"/>
    <w:rsid w:val="00961C91"/>
    <w:rsid w:val="00962AB8"/>
    <w:rsid w:val="00962CB7"/>
    <w:rsid w:val="00962E64"/>
    <w:rsid w:val="00963AA3"/>
    <w:rsid w:val="00963B80"/>
    <w:rsid w:val="00966080"/>
    <w:rsid w:val="0096628F"/>
    <w:rsid w:val="009664DD"/>
    <w:rsid w:val="00966F48"/>
    <w:rsid w:val="0096744E"/>
    <w:rsid w:val="009704A0"/>
    <w:rsid w:val="00970792"/>
    <w:rsid w:val="00971E1A"/>
    <w:rsid w:val="00971EE1"/>
    <w:rsid w:val="00973197"/>
    <w:rsid w:val="00973E14"/>
    <w:rsid w:val="009753FB"/>
    <w:rsid w:val="00975439"/>
    <w:rsid w:val="009756E8"/>
    <w:rsid w:val="00977317"/>
    <w:rsid w:val="009802E6"/>
    <w:rsid w:val="009804C2"/>
    <w:rsid w:val="00980C11"/>
    <w:rsid w:val="00981086"/>
    <w:rsid w:val="0098257D"/>
    <w:rsid w:val="0098302F"/>
    <w:rsid w:val="009831C8"/>
    <w:rsid w:val="00983D28"/>
    <w:rsid w:val="0098474E"/>
    <w:rsid w:val="00986110"/>
    <w:rsid w:val="00987232"/>
    <w:rsid w:val="00990EC7"/>
    <w:rsid w:val="00991B95"/>
    <w:rsid w:val="00991D3E"/>
    <w:rsid w:val="00992840"/>
    <w:rsid w:val="00994CC4"/>
    <w:rsid w:val="00995379"/>
    <w:rsid w:val="009968AC"/>
    <w:rsid w:val="00996911"/>
    <w:rsid w:val="00996DB9"/>
    <w:rsid w:val="009976E7"/>
    <w:rsid w:val="009A10DD"/>
    <w:rsid w:val="009A11ED"/>
    <w:rsid w:val="009A1795"/>
    <w:rsid w:val="009A1CB0"/>
    <w:rsid w:val="009A2547"/>
    <w:rsid w:val="009A4D66"/>
    <w:rsid w:val="009A63A6"/>
    <w:rsid w:val="009A65F0"/>
    <w:rsid w:val="009A67A1"/>
    <w:rsid w:val="009A7026"/>
    <w:rsid w:val="009A702B"/>
    <w:rsid w:val="009A7D0C"/>
    <w:rsid w:val="009A7F30"/>
    <w:rsid w:val="009B069B"/>
    <w:rsid w:val="009B097A"/>
    <w:rsid w:val="009B10E0"/>
    <w:rsid w:val="009B18EB"/>
    <w:rsid w:val="009B27DF"/>
    <w:rsid w:val="009B36AF"/>
    <w:rsid w:val="009B393A"/>
    <w:rsid w:val="009B7972"/>
    <w:rsid w:val="009C0DD6"/>
    <w:rsid w:val="009C1B29"/>
    <w:rsid w:val="009C1C07"/>
    <w:rsid w:val="009C1F84"/>
    <w:rsid w:val="009C38DF"/>
    <w:rsid w:val="009C40F8"/>
    <w:rsid w:val="009C5A3E"/>
    <w:rsid w:val="009C6CC1"/>
    <w:rsid w:val="009D05F1"/>
    <w:rsid w:val="009D089E"/>
    <w:rsid w:val="009D094F"/>
    <w:rsid w:val="009D0BF3"/>
    <w:rsid w:val="009D0E88"/>
    <w:rsid w:val="009D1003"/>
    <w:rsid w:val="009D24D7"/>
    <w:rsid w:val="009D256E"/>
    <w:rsid w:val="009D2DB6"/>
    <w:rsid w:val="009D2F47"/>
    <w:rsid w:val="009D2FB9"/>
    <w:rsid w:val="009D3067"/>
    <w:rsid w:val="009D39EE"/>
    <w:rsid w:val="009D3B45"/>
    <w:rsid w:val="009D4E78"/>
    <w:rsid w:val="009D5487"/>
    <w:rsid w:val="009D55B8"/>
    <w:rsid w:val="009D674E"/>
    <w:rsid w:val="009D6791"/>
    <w:rsid w:val="009D7835"/>
    <w:rsid w:val="009D7EFC"/>
    <w:rsid w:val="009E05AC"/>
    <w:rsid w:val="009E172B"/>
    <w:rsid w:val="009E1B55"/>
    <w:rsid w:val="009E204D"/>
    <w:rsid w:val="009E253A"/>
    <w:rsid w:val="009E25F5"/>
    <w:rsid w:val="009E39C0"/>
    <w:rsid w:val="009E4CE0"/>
    <w:rsid w:val="009E5367"/>
    <w:rsid w:val="009E7B93"/>
    <w:rsid w:val="009F0349"/>
    <w:rsid w:val="009F1E76"/>
    <w:rsid w:val="009F2FEB"/>
    <w:rsid w:val="009F3268"/>
    <w:rsid w:val="009F4230"/>
    <w:rsid w:val="009F4860"/>
    <w:rsid w:val="009F5F2C"/>
    <w:rsid w:val="009F6749"/>
    <w:rsid w:val="009F6A7F"/>
    <w:rsid w:val="009F6C56"/>
    <w:rsid w:val="00A0021A"/>
    <w:rsid w:val="00A0178C"/>
    <w:rsid w:val="00A01D67"/>
    <w:rsid w:val="00A02A33"/>
    <w:rsid w:val="00A031CC"/>
    <w:rsid w:val="00A0323B"/>
    <w:rsid w:val="00A04192"/>
    <w:rsid w:val="00A04474"/>
    <w:rsid w:val="00A0762A"/>
    <w:rsid w:val="00A0776D"/>
    <w:rsid w:val="00A0778F"/>
    <w:rsid w:val="00A1004D"/>
    <w:rsid w:val="00A1182A"/>
    <w:rsid w:val="00A13DB8"/>
    <w:rsid w:val="00A13F1D"/>
    <w:rsid w:val="00A1482D"/>
    <w:rsid w:val="00A14AA1"/>
    <w:rsid w:val="00A155ED"/>
    <w:rsid w:val="00A15F37"/>
    <w:rsid w:val="00A16191"/>
    <w:rsid w:val="00A163E3"/>
    <w:rsid w:val="00A22A52"/>
    <w:rsid w:val="00A23246"/>
    <w:rsid w:val="00A24A2E"/>
    <w:rsid w:val="00A25889"/>
    <w:rsid w:val="00A2710F"/>
    <w:rsid w:val="00A3034C"/>
    <w:rsid w:val="00A325EE"/>
    <w:rsid w:val="00A338A1"/>
    <w:rsid w:val="00A349CB"/>
    <w:rsid w:val="00A34E5A"/>
    <w:rsid w:val="00A3508F"/>
    <w:rsid w:val="00A35D8A"/>
    <w:rsid w:val="00A364F7"/>
    <w:rsid w:val="00A36DDD"/>
    <w:rsid w:val="00A378ED"/>
    <w:rsid w:val="00A425BA"/>
    <w:rsid w:val="00A42EEB"/>
    <w:rsid w:val="00A430E2"/>
    <w:rsid w:val="00A4316F"/>
    <w:rsid w:val="00A454B6"/>
    <w:rsid w:val="00A4559F"/>
    <w:rsid w:val="00A45FC0"/>
    <w:rsid w:val="00A472F8"/>
    <w:rsid w:val="00A50571"/>
    <w:rsid w:val="00A50AEA"/>
    <w:rsid w:val="00A5314F"/>
    <w:rsid w:val="00A54055"/>
    <w:rsid w:val="00A54B25"/>
    <w:rsid w:val="00A55882"/>
    <w:rsid w:val="00A5590F"/>
    <w:rsid w:val="00A569E0"/>
    <w:rsid w:val="00A56B6B"/>
    <w:rsid w:val="00A60311"/>
    <w:rsid w:val="00A60546"/>
    <w:rsid w:val="00A61107"/>
    <w:rsid w:val="00A63EEE"/>
    <w:rsid w:val="00A6445C"/>
    <w:rsid w:val="00A66F1E"/>
    <w:rsid w:val="00A6760A"/>
    <w:rsid w:val="00A676D3"/>
    <w:rsid w:val="00A679AD"/>
    <w:rsid w:val="00A711B7"/>
    <w:rsid w:val="00A7149F"/>
    <w:rsid w:val="00A72C93"/>
    <w:rsid w:val="00A72FF3"/>
    <w:rsid w:val="00A7410C"/>
    <w:rsid w:val="00A76082"/>
    <w:rsid w:val="00A7784F"/>
    <w:rsid w:val="00A80A07"/>
    <w:rsid w:val="00A811D6"/>
    <w:rsid w:val="00A82860"/>
    <w:rsid w:val="00A82F07"/>
    <w:rsid w:val="00A832BA"/>
    <w:rsid w:val="00A8331B"/>
    <w:rsid w:val="00A84963"/>
    <w:rsid w:val="00A85048"/>
    <w:rsid w:val="00A86552"/>
    <w:rsid w:val="00A86CD7"/>
    <w:rsid w:val="00A8750A"/>
    <w:rsid w:val="00A90878"/>
    <w:rsid w:val="00A91266"/>
    <w:rsid w:val="00A9266A"/>
    <w:rsid w:val="00A9310D"/>
    <w:rsid w:val="00A9367D"/>
    <w:rsid w:val="00A950F4"/>
    <w:rsid w:val="00A9567A"/>
    <w:rsid w:val="00A96783"/>
    <w:rsid w:val="00A97337"/>
    <w:rsid w:val="00A97B08"/>
    <w:rsid w:val="00A97D41"/>
    <w:rsid w:val="00A97F5A"/>
    <w:rsid w:val="00A97F92"/>
    <w:rsid w:val="00AA253F"/>
    <w:rsid w:val="00AA25AC"/>
    <w:rsid w:val="00AA2D58"/>
    <w:rsid w:val="00AA4C06"/>
    <w:rsid w:val="00AB0ED1"/>
    <w:rsid w:val="00AB16F3"/>
    <w:rsid w:val="00AB23B0"/>
    <w:rsid w:val="00AB2567"/>
    <w:rsid w:val="00AB365A"/>
    <w:rsid w:val="00AB3A63"/>
    <w:rsid w:val="00AB4201"/>
    <w:rsid w:val="00AB48D1"/>
    <w:rsid w:val="00AB4CFC"/>
    <w:rsid w:val="00AB58F2"/>
    <w:rsid w:val="00AB5E9F"/>
    <w:rsid w:val="00AB61EF"/>
    <w:rsid w:val="00AB689B"/>
    <w:rsid w:val="00AB7541"/>
    <w:rsid w:val="00AB7CDE"/>
    <w:rsid w:val="00AC0AAA"/>
    <w:rsid w:val="00AC1771"/>
    <w:rsid w:val="00AC1934"/>
    <w:rsid w:val="00AC277A"/>
    <w:rsid w:val="00AC41F9"/>
    <w:rsid w:val="00AC4EEC"/>
    <w:rsid w:val="00AC6C46"/>
    <w:rsid w:val="00AC6D5D"/>
    <w:rsid w:val="00AC6F64"/>
    <w:rsid w:val="00AC706B"/>
    <w:rsid w:val="00AC7487"/>
    <w:rsid w:val="00AC7B00"/>
    <w:rsid w:val="00AD03D9"/>
    <w:rsid w:val="00AD20AF"/>
    <w:rsid w:val="00AD25AD"/>
    <w:rsid w:val="00AD3A59"/>
    <w:rsid w:val="00AD3BBF"/>
    <w:rsid w:val="00AD613B"/>
    <w:rsid w:val="00AE079E"/>
    <w:rsid w:val="00AE0D0C"/>
    <w:rsid w:val="00AE1BA9"/>
    <w:rsid w:val="00AE2387"/>
    <w:rsid w:val="00AE6E19"/>
    <w:rsid w:val="00AE76A8"/>
    <w:rsid w:val="00AF09A0"/>
    <w:rsid w:val="00AF18A6"/>
    <w:rsid w:val="00AF18CA"/>
    <w:rsid w:val="00AF1CFD"/>
    <w:rsid w:val="00AF2AE5"/>
    <w:rsid w:val="00AF2B00"/>
    <w:rsid w:val="00AF3AD9"/>
    <w:rsid w:val="00AF4640"/>
    <w:rsid w:val="00AF5145"/>
    <w:rsid w:val="00AF58F3"/>
    <w:rsid w:val="00AF5ABA"/>
    <w:rsid w:val="00B0149D"/>
    <w:rsid w:val="00B04FE2"/>
    <w:rsid w:val="00B05126"/>
    <w:rsid w:val="00B05777"/>
    <w:rsid w:val="00B05B5E"/>
    <w:rsid w:val="00B10C3C"/>
    <w:rsid w:val="00B11271"/>
    <w:rsid w:val="00B112A5"/>
    <w:rsid w:val="00B116FF"/>
    <w:rsid w:val="00B118CF"/>
    <w:rsid w:val="00B12833"/>
    <w:rsid w:val="00B140E9"/>
    <w:rsid w:val="00B14557"/>
    <w:rsid w:val="00B15438"/>
    <w:rsid w:val="00B17281"/>
    <w:rsid w:val="00B2131B"/>
    <w:rsid w:val="00B21BF3"/>
    <w:rsid w:val="00B222E2"/>
    <w:rsid w:val="00B230A8"/>
    <w:rsid w:val="00B2310C"/>
    <w:rsid w:val="00B23328"/>
    <w:rsid w:val="00B23B81"/>
    <w:rsid w:val="00B242B1"/>
    <w:rsid w:val="00B24E54"/>
    <w:rsid w:val="00B25994"/>
    <w:rsid w:val="00B27646"/>
    <w:rsid w:val="00B32C18"/>
    <w:rsid w:val="00B33037"/>
    <w:rsid w:val="00B33732"/>
    <w:rsid w:val="00B35C7E"/>
    <w:rsid w:val="00B36448"/>
    <w:rsid w:val="00B377F6"/>
    <w:rsid w:val="00B416B1"/>
    <w:rsid w:val="00B426A2"/>
    <w:rsid w:val="00B43376"/>
    <w:rsid w:val="00B44CCC"/>
    <w:rsid w:val="00B44EAC"/>
    <w:rsid w:val="00B465C8"/>
    <w:rsid w:val="00B472C9"/>
    <w:rsid w:val="00B47F43"/>
    <w:rsid w:val="00B506AC"/>
    <w:rsid w:val="00B50D1B"/>
    <w:rsid w:val="00B50E2C"/>
    <w:rsid w:val="00B51364"/>
    <w:rsid w:val="00B517ED"/>
    <w:rsid w:val="00B52F1D"/>
    <w:rsid w:val="00B53170"/>
    <w:rsid w:val="00B536A8"/>
    <w:rsid w:val="00B54AE6"/>
    <w:rsid w:val="00B54F8C"/>
    <w:rsid w:val="00B551CF"/>
    <w:rsid w:val="00B56D06"/>
    <w:rsid w:val="00B5765A"/>
    <w:rsid w:val="00B60C22"/>
    <w:rsid w:val="00B616A0"/>
    <w:rsid w:val="00B620CA"/>
    <w:rsid w:val="00B6232A"/>
    <w:rsid w:val="00B62B8F"/>
    <w:rsid w:val="00B649F7"/>
    <w:rsid w:val="00B667C6"/>
    <w:rsid w:val="00B66DB7"/>
    <w:rsid w:val="00B67ADB"/>
    <w:rsid w:val="00B70A7F"/>
    <w:rsid w:val="00B716B3"/>
    <w:rsid w:val="00B71C25"/>
    <w:rsid w:val="00B71D4B"/>
    <w:rsid w:val="00B7214B"/>
    <w:rsid w:val="00B73636"/>
    <w:rsid w:val="00B7370E"/>
    <w:rsid w:val="00B73C08"/>
    <w:rsid w:val="00B7439C"/>
    <w:rsid w:val="00B7657E"/>
    <w:rsid w:val="00B76793"/>
    <w:rsid w:val="00B76C42"/>
    <w:rsid w:val="00B76CBC"/>
    <w:rsid w:val="00B80C63"/>
    <w:rsid w:val="00B8390E"/>
    <w:rsid w:val="00B83CA3"/>
    <w:rsid w:val="00B84219"/>
    <w:rsid w:val="00B84275"/>
    <w:rsid w:val="00B85068"/>
    <w:rsid w:val="00B85154"/>
    <w:rsid w:val="00B85546"/>
    <w:rsid w:val="00B85D8E"/>
    <w:rsid w:val="00B87377"/>
    <w:rsid w:val="00B87EA2"/>
    <w:rsid w:val="00B913AA"/>
    <w:rsid w:val="00B91481"/>
    <w:rsid w:val="00B91B01"/>
    <w:rsid w:val="00B9205C"/>
    <w:rsid w:val="00B925BA"/>
    <w:rsid w:val="00B95673"/>
    <w:rsid w:val="00B961C8"/>
    <w:rsid w:val="00B96C2A"/>
    <w:rsid w:val="00B96FD4"/>
    <w:rsid w:val="00B97971"/>
    <w:rsid w:val="00BA04E1"/>
    <w:rsid w:val="00BA18D1"/>
    <w:rsid w:val="00BA19E0"/>
    <w:rsid w:val="00BA1F8A"/>
    <w:rsid w:val="00BA258C"/>
    <w:rsid w:val="00BA3EDB"/>
    <w:rsid w:val="00BA4441"/>
    <w:rsid w:val="00BA46B0"/>
    <w:rsid w:val="00BA47DA"/>
    <w:rsid w:val="00BA4E91"/>
    <w:rsid w:val="00BA5E59"/>
    <w:rsid w:val="00BA75F2"/>
    <w:rsid w:val="00BB1A4D"/>
    <w:rsid w:val="00BB304B"/>
    <w:rsid w:val="00BB347F"/>
    <w:rsid w:val="00BB36ED"/>
    <w:rsid w:val="00BB50DE"/>
    <w:rsid w:val="00BB641A"/>
    <w:rsid w:val="00BB6DED"/>
    <w:rsid w:val="00BB79A4"/>
    <w:rsid w:val="00BB7A89"/>
    <w:rsid w:val="00BB7CBB"/>
    <w:rsid w:val="00BC08D4"/>
    <w:rsid w:val="00BC0CB8"/>
    <w:rsid w:val="00BC0EE4"/>
    <w:rsid w:val="00BC1B82"/>
    <w:rsid w:val="00BC1D46"/>
    <w:rsid w:val="00BC21D7"/>
    <w:rsid w:val="00BC4A61"/>
    <w:rsid w:val="00BC52EB"/>
    <w:rsid w:val="00BC5978"/>
    <w:rsid w:val="00BC5A14"/>
    <w:rsid w:val="00BD0100"/>
    <w:rsid w:val="00BD297C"/>
    <w:rsid w:val="00BD2BB6"/>
    <w:rsid w:val="00BD483C"/>
    <w:rsid w:val="00BD4931"/>
    <w:rsid w:val="00BD499A"/>
    <w:rsid w:val="00BD532D"/>
    <w:rsid w:val="00BD6F03"/>
    <w:rsid w:val="00BD6FDA"/>
    <w:rsid w:val="00BD77B5"/>
    <w:rsid w:val="00BD7A55"/>
    <w:rsid w:val="00BE00E4"/>
    <w:rsid w:val="00BE0270"/>
    <w:rsid w:val="00BE0809"/>
    <w:rsid w:val="00BE0965"/>
    <w:rsid w:val="00BE0DD9"/>
    <w:rsid w:val="00BE180E"/>
    <w:rsid w:val="00BE21A8"/>
    <w:rsid w:val="00BE2827"/>
    <w:rsid w:val="00BE2CB6"/>
    <w:rsid w:val="00BE331A"/>
    <w:rsid w:val="00BE4444"/>
    <w:rsid w:val="00BE48B7"/>
    <w:rsid w:val="00BE53BC"/>
    <w:rsid w:val="00BE5574"/>
    <w:rsid w:val="00BE5CDB"/>
    <w:rsid w:val="00BE6BFF"/>
    <w:rsid w:val="00BE74B4"/>
    <w:rsid w:val="00BE74D9"/>
    <w:rsid w:val="00BF01E3"/>
    <w:rsid w:val="00BF0B84"/>
    <w:rsid w:val="00BF19A0"/>
    <w:rsid w:val="00BF2280"/>
    <w:rsid w:val="00BF4843"/>
    <w:rsid w:val="00BF4B69"/>
    <w:rsid w:val="00BF5F81"/>
    <w:rsid w:val="00BF6462"/>
    <w:rsid w:val="00BF6F8D"/>
    <w:rsid w:val="00BF7738"/>
    <w:rsid w:val="00C00471"/>
    <w:rsid w:val="00C014C6"/>
    <w:rsid w:val="00C01839"/>
    <w:rsid w:val="00C04F50"/>
    <w:rsid w:val="00C05E06"/>
    <w:rsid w:val="00C06FED"/>
    <w:rsid w:val="00C076D3"/>
    <w:rsid w:val="00C1041E"/>
    <w:rsid w:val="00C1044E"/>
    <w:rsid w:val="00C10EB9"/>
    <w:rsid w:val="00C11E3B"/>
    <w:rsid w:val="00C1233D"/>
    <w:rsid w:val="00C12AFA"/>
    <w:rsid w:val="00C12E9A"/>
    <w:rsid w:val="00C15578"/>
    <w:rsid w:val="00C15648"/>
    <w:rsid w:val="00C16E21"/>
    <w:rsid w:val="00C17244"/>
    <w:rsid w:val="00C2000C"/>
    <w:rsid w:val="00C2020E"/>
    <w:rsid w:val="00C20265"/>
    <w:rsid w:val="00C20ECB"/>
    <w:rsid w:val="00C21CA1"/>
    <w:rsid w:val="00C21FB0"/>
    <w:rsid w:val="00C24142"/>
    <w:rsid w:val="00C25B6F"/>
    <w:rsid w:val="00C25CA5"/>
    <w:rsid w:val="00C2648E"/>
    <w:rsid w:val="00C27BE2"/>
    <w:rsid w:val="00C30194"/>
    <w:rsid w:val="00C30987"/>
    <w:rsid w:val="00C30F85"/>
    <w:rsid w:val="00C31129"/>
    <w:rsid w:val="00C313E7"/>
    <w:rsid w:val="00C3210B"/>
    <w:rsid w:val="00C34EEE"/>
    <w:rsid w:val="00C3561D"/>
    <w:rsid w:val="00C3654D"/>
    <w:rsid w:val="00C410EB"/>
    <w:rsid w:val="00C4196A"/>
    <w:rsid w:val="00C41CF2"/>
    <w:rsid w:val="00C41E47"/>
    <w:rsid w:val="00C42F00"/>
    <w:rsid w:val="00C44924"/>
    <w:rsid w:val="00C45C93"/>
    <w:rsid w:val="00C461EB"/>
    <w:rsid w:val="00C50077"/>
    <w:rsid w:val="00C51720"/>
    <w:rsid w:val="00C520D7"/>
    <w:rsid w:val="00C52B35"/>
    <w:rsid w:val="00C5372C"/>
    <w:rsid w:val="00C53769"/>
    <w:rsid w:val="00C55CD2"/>
    <w:rsid w:val="00C56832"/>
    <w:rsid w:val="00C57869"/>
    <w:rsid w:val="00C60DF5"/>
    <w:rsid w:val="00C60FED"/>
    <w:rsid w:val="00C627A3"/>
    <w:rsid w:val="00C64C2F"/>
    <w:rsid w:val="00C6528A"/>
    <w:rsid w:val="00C665F2"/>
    <w:rsid w:val="00C6749F"/>
    <w:rsid w:val="00C676D3"/>
    <w:rsid w:val="00C7054B"/>
    <w:rsid w:val="00C71439"/>
    <w:rsid w:val="00C72AE9"/>
    <w:rsid w:val="00C7375A"/>
    <w:rsid w:val="00C74048"/>
    <w:rsid w:val="00C74654"/>
    <w:rsid w:val="00C74775"/>
    <w:rsid w:val="00C74F0F"/>
    <w:rsid w:val="00C754A8"/>
    <w:rsid w:val="00C75F55"/>
    <w:rsid w:val="00C76725"/>
    <w:rsid w:val="00C81867"/>
    <w:rsid w:val="00C81AAE"/>
    <w:rsid w:val="00C81EBC"/>
    <w:rsid w:val="00C847AA"/>
    <w:rsid w:val="00C84C3A"/>
    <w:rsid w:val="00C86300"/>
    <w:rsid w:val="00C8679C"/>
    <w:rsid w:val="00C8685C"/>
    <w:rsid w:val="00C87645"/>
    <w:rsid w:val="00C87795"/>
    <w:rsid w:val="00C8788F"/>
    <w:rsid w:val="00C93936"/>
    <w:rsid w:val="00C948E7"/>
    <w:rsid w:val="00C963E5"/>
    <w:rsid w:val="00C967BE"/>
    <w:rsid w:val="00C96E4A"/>
    <w:rsid w:val="00C97546"/>
    <w:rsid w:val="00C975A8"/>
    <w:rsid w:val="00C97688"/>
    <w:rsid w:val="00C97773"/>
    <w:rsid w:val="00C9786B"/>
    <w:rsid w:val="00C97D39"/>
    <w:rsid w:val="00CA1482"/>
    <w:rsid w:val="00CA1957"/>
    <w:rsid w:val="00CA2159"/>
    <w:rsid w:val="00CA21E3"/>
    <w:rsid w:val="00CA2ACE"/>
    <w:rsid w:val="00CA3B1F"/>
    <w:rsid w:val="00CA3B41"/>
    <w:rsid w:val="00CA3BA7"/>
    <w:rsid w:val="00CA3D0C"/>
    <w:rsid w:val="00CA7866"/>
    <w:rsid w:val="00CA7F24"/>
    <w:rsid w:val="00CB1580"/>
    <w:rsid w:val="00CB1A38"/>
    <w:rsid w:val="00CB21B3"/>
    <w:rsid w:val="00CB4072"/>
    <w:rsid w:val="00CB484D"/>
    <w:rsid w:val="00CB517A"/>
    <w:rsid w:val="00CB61C9"/>
    <w:rsid w:val="00CB62EE"/>
    <w:rsid w:val="00CB7176"/>
    <w:rsid w:val="00CB730C"/>
    <w:rsid w:val="00CC0F4A"/>
    <w:rsid w:val="00CC0F68"/>
    <w:rsid w:val="00CC22B1"/>
    <w:rsid w:val="00CC2C93"/>
    <w:rsid w:val="00CC2DC4"/>
    <w:rsid w:val="00CC384C"/>
    <w:rsid w:val="00CC3988"/>
    <w:rsid w:val="00CC53F4"/>
    <w:rsid w:val="00CC5AF3"/>
    <w:rsid w:val="00CC68BF"/>
    <w:rsid w:val="00CC7C45"/>
    <w:rsid w:val="00CD13B1"/>
    <w:rsid w:val="00CD28EC"/>
    <w:rsid w:val="00CD2DC8"/>
    <w:rsid w:val="00CD561D"/>
    <w:rsid w:val="00CD6EF5"/>
    <w:rsid w:val="00CE052C"/>
    <w:rsid w:val="00CE20E9"/>
    <w:rsid w:val="00CE3DD3"/>
    <w:rsid w:val="00CE4053"/>
    <w:rsid w:val="00CE4954"/>
    <w:rsid w:val="00CE5016"/>
    <w:rsid w:val="00CE596E"/>
    <w:rsid w:val="00CE5FEF"/>
    <w:rsid w:val="00CF1160"/>
    <w:rsid w:val="00CF3482"/>
    <w:rsid w:val="00CF4940"/>
    <w:rsid w:val="00CF4CD4"/>
    <w:rsid w:val="00CF72AC"/>
    <w:rsid w:val="00D0011E"/>
    <w:rsid w:val="00D004E5"/>
    <w:rsid w:val="00D0136A"/>
    <w:rsid w:val="00D0142A"/>
    <w:rsid w:val="00D0150B"/>
    <w:rsid w:val="00D0280B"/>
    <w:rsid w:val="00D038D7"/>
    <w:rsid w:val="00D052E6"/>
    <w:rsid w:val="00D05DDB"/>
    <w:rsid w:val="00D073F9"/>
    <w:rsid w:val="00D07DD7"/>
    <w:rsid w:val="00D10717"/>
    <w:rsid w:val="00D1147F"/>
    <w:rsid w:val="00D13DF1"/>
    <w:rsid w:val="00D13EDA"/>
    <w:rsid w:val="00D1722E"/>
    <w:rsid w:val="00D20B08"/>
    <w:rsid w:val="00D2261D"/>
    <w:rsid w:val="00D228B8"/>
    <w:rsid w:val="00D24515"/>
    <w:rsid w:val="00D2526B"/>
    <w:rsid w:val="00D266A9"/>
    <w:rsid w:val="00D27660"/>
    <w:rsid w:val="00D30E94"/>
    <w:rsid w:val="00D31401"/>
    <w:rsid w:val="00D324DA"/>
    <w:rsid w:val="00D3266B"/>
    <w:rsid w:val="00D32A14"/>
    <w:rsid w:val="00D32B43"/>
    <w:rsid w:val="00D339A1"/>
    <w:rsid w:val="00D344F3"/>
    <w:rsid w:val="00D3524B"/>
    <w:rsid w:val="00D357A4"/>
    <w:rsid w:val="00D36238"/>
    <w:rsid w:val="00D36EB1"/>
    <w:rsid w:val="00D375AE"/>
    <w:rsid w:val="00D4029D"/>
    <w:rsid w:val="00D44EDE"/>
    <w:rsid w:val="00D451A5"/>
    <w:rsid w:val="00D451C1"/>
    <w:rsid w:val="00D45283"/>
    <w:rsid w:val="00D477C3"/>
    <w:rsid w:val="00D47DE7"/>
    <w:rsid w:val="00D51271"/>
    <w:rsid w:val="00D51828"/>
    <w:rsid w:val="00D53DC5"/>
    <w:rsid w:val="00D5465D"/>
    <w:rsid w:val="00D5517C"/>
    <w:rsid w:val="00D55406"/>
    <w:rsid w:val="00D5615B"/>
    <w:rsid w:val="00D56E84"/>
    <w:rsid w:val="00D60759"/>
    <w:rsid w:val="00D6293F"/>
    <w:rsid w:val="00D662E4"/>
    <w:rsid w:val="00D670D3"/>
    <w:rsid w:val="00D67470"/>
    <w:rsid w:val="00D6792F"/>
    <w:rsid w:val="00D67B99"/>
    <w:rsid w:val="00D67FC9"/>
    <w:rsid w:val="00D709B5"/>
    <w:rsid w:val="00D729D1"/>
    <w:rsid w:val="00D73AAF"/>
    <w:rsid w:val="00D73B35"/>
    <w:rsid w:val="00D74B08"/>
    <w:rsid w:val="00D75B0B"/>
    <w:rsid w:val="00D775D2"/>
    <w:rsid w:val="00D77855"/>
    <w:rsid w:val="00D80D94"/>
    <w:rsid w:val="00D8118D"/>
    <w:rsid w:val="00D82637"/>
    <w:rsid w:val="00D83D34"/>
    <w:rsid w:val="00D85155"/>
    <w:rsid w:val="00D85F3F"/>
    <w:rsid w:val="00D86169"/>
    <w:rsid w:val="00D8652F"/>
    <w:rsid w:val="00D875E3"/>
    <w:rsid w:val="00D91421"/>
    <w:rsid w:val="00D91CBD"/>
    <w:rsid w:val="00D926E9"/>
    <w:rsid w:val="00D92B66"/>
    <w:rsid w:val="00D9348C"/>
    <w:rsid w:val="00D93CC1"/>
    <w:rsid w:val="00D93EB9"/>
    <w:rsid w:val="00D942A3"/>
    <w:rsid w:val="00D9583F"/>
    <w:rsid w:val="00D970E9"/>
    <w:rsid w:val="00D97E49"/>
    <w:rsid w:val="00DA08BF"/>
    <w:rsid w:val="00DA12F6"/>
    <w:rsid w:val="00DA1419"/>
    <w:rsid w:val="00DA2603"/>
    <w:rsid w:val="00DA2818"/>
    <w:rsid w:val="00DA2876"/>
    <w:rsid w:val="00DA40F8"/>
    <w:rsid w:val="00DA4875"/>
    <w:rsid w:val="00DA4917"/>
    <w:rsid w:val="00DA5117"/>
    <w:rsid w:val="00DA61B6"/>
    <w:rsid w:val="00DA68C1"/>
    <w:rsid w:val="00DA7808"/>
    <w:rsid w:val="00DB35F8"/>
    <w:rsid w:val="00DB5394"/>
    <w:rsid w:val="00DB57B7"/>
    <w:rsid w:val="00DB67E5"/>
    <w:rsid w:val="00DB68CD"/>
    <w:rsid w:val="00DB73AB"/>
    <w:rsid w:val="00DB761D"/>
    <w:rsid w:val="00DB7C28"/>
    <w:rsid w:val="00DC13F9"/>
    <w:rsid w:val="00DC1D72"/>
    <w:rsid w:val="00DC2E2C"/>
    <w:rsid w:val="00DC545A"/>
    <w:rsid w:val="00DC585F"/>
    <w:rsid w:val="00DC77F2"/>
    <w:rsid w:val="00DC78DB"/>
    <w:rsid w:val="00DC7F7D"/>
    <w:rsid w:val="00DD028A"/>
    <w:rsid w:val="00DD08C1"/>
    <w:rsid w:val="00DD19C8"/>
    <w:rsid w:val="00DD2278"/>
    <w:rsid w:val="00DD4F3E"/>
    <w:rsid w:val="00DD67A9"/>
    <w:rsid w:val="00DD75C0"/>
    <w:rsid w:val="00DD7C85"/>
    <w:rsid w:val="00DE2574"/>
    <w:rsid w:val="00DE2C5D"/>
    <w:rsid w:val="00DE58C9"/>
    <w:rsid w:val="00DE58D7"/>
    <w:rsid w:val="00DE62BC"/>
    <w:rsid w:val="00DE7572"/>
    <w:rsid w:val="00DE7BEA"/>
    <w:rsid w:val="00DE7DAF"/>
    <w:rsid w:val="00DF16FC"/>
    <w:rsid w:val="00DF19F6"/>
    <w:rsid w:val="00DF376E"/>
    <w:rsid w:val="00DF431A"/>
    <w:rsid w:val="00DF62C6"/>
    <w:rsid w:val="00DF6D21"/>
    <w:rsid w:val="00DF7C00"/>
    <w:rsid w:val="00E00BBD"/>
    <w:rsid w:val="00E01F2F"/>
    <w:rsid w:val="00E02136"/>
    <w:rsid w:val="00E02157"/>
    <w:rsid w:val="00E0219A"/>
    <w:rsid w:val="00E02370"/>
    <w:rsid w:val="00E02392"/>
    <w:rsid w:val="00E02F84"/>
    <w:rsid w:val="00E03E17"/>
    <w:rsid w:val="00E042FF"/>
    <w:rsid w:val="00E05C1A"/>
    <w:rsid w:val="00E064CA"/>
    <w:rsid w:val="00E06813"/>
    <w:rsid w:val="00E10053"/>
    <w:rsid w:val="00E111E4"/>
    <w:rsid w:val="00E13B47"/>
    <w:rsid w:val="00E15B99"/>
    <w:rsid w:val="00E16FAA"/>
    <w:rsid w:val="00E171C2"/>
    <w:rsid w:val="00E20598"/>
    <w:rsid w:val="00E20664"/>
    <w:rsid w:val="00E2148E"/>
    <w:rsid w:val="00E21C56"/>
    <w:rsid w:val="00E22425"/>
    <w:rsid w:val="00E23F67"/>
    <w:rsid w:val="00E24926"/>
    <w:rsid w:val="00E24E04"/>
    <w:rsid w:val="00E2580D"/>
    <w:rsid w:val="00E2583C"/>
    <w:rsid w:val="00E2789E"/>
    <w:rsid w:val="00E27F2F"/>
    <w:rsid w:val="00E30294"/>
    <w:rsid w:val="00E315D6"/>
    <w:rsid w:val="00E3258F"/>
    <w:rsid w:val="00E330AB"/>
    <w:rsid w:val="00E3317B"/>
    <w:rsid w:val="00E3386F"/>
    <w:rsid w:val="00E341F0"/>
    <w:rsid w:val="00E350BD"/>
    <w:rsid w:val="00E3540A"/>
    <w:rsid w:val="00E35AE0"/>
    <w:rsid w:val="00E36335"/>
    <w:rsid w:val="00E373B4"/>
    <w:rsid w:val="00E37B5C"/>
    <w:rsid w:val="00E37CF8"/>
    <w:rsid w:val="00E407AC"/>
    <w:rsid w:val="00E413A5"/>
    <w:rsid w:val="00E41AF8"/>
    <w:rsid w:val="00E4296A"/>
    <w:rsid w:val="00E43380"/>
    <w:rsid w:val="00E44274"/>
    <w:rsid w:val="00E44603"/>
    <w:rsid w:val="00E44F24"/>
    <w:rsid w:val="00E455B4"/>
    <w:rsid w:val="00E46FA7"/>
    <w:rsid w:val="00E47328"/>
    <w:rsid w:val="00E479DF"/>
    <w:rsid w:val="00E505D8"/>
    <w:rsid w:val="00E50B83"/>
    <w:rsid w:val="00E51530"/>
    <w:rsid w:val="00E5252F"/>
    <w:rsid w:val="00E528C6"/>
    <w:rsid w:val="00E535BD"/>
    <w:rsid w:val="00E54596"/>
    <w:rsid w:val="00E55578"/>
    <w:rsid w:val="00E56000"/>
    <w:rsid w:val="00E56378"/>
    <w:rsid w:val="00E57457"/>
    <w:rsid w:val="00E60175"/>
    <w:rsid w:val="00E6160E"/>
    <w:rsid w:val="00E63F00"/>
    <w:rsid w:val="00E642DC"/>
    <w:rsid w:val="00E64F71"/>
    <w:rsid w:val="00E64FC2"/>
    <w:rsid w:val="00E65240"/>
    <w:rsid w:val="00E67590"/>
    <w:rsid w:val="00E67A1A"/>
    <w:rsid w:val="00E703B1"/>
    <w:rsid w:val="00E7045C"/>
    <w:rsid w:val="00E718EA"/>
    <w:rsid w:val="00E71A6E"/>
    <w:rsid w:val="00E72E55"/>
    <w:rsid w:val="00E733D4"/>
    <w:rsid w:val="00E74228"/>
    <w:rsid w:val="00E74A24"/>
    <w:rsid w:val="00E76B64"/>
    <w:rsid w:val="00E76BBE"/>
    <w:rsid w:val="00E77101"/>
    <w:rsid w:val="00E808C9"/>
    <w:rsid w:val="00E80943"/>
    <w:rsid w:val="00E81135"/>
    <w:rsid w:val="00E8148D"/>
    <w:rsid w:val="00E818C3"/>
    <w:rsid w:val="00E82DCF"/>
    <w:rsid w:val="00E84DC4"/>
    <w:rsid w:val="00E8561A"/>
    <w:rsid w:val="00E85DE8"/>
    <w:rsid w:val="00E86672"/>
    <w:rsid w:val="00E86E0C"/>
    <w:rsid w:val="00E900CF"/>
    <w:rsid w:val="00E908C6"/>
    <w:rsid w:val="00E93450"/>
    <w:rsid w:val="00E9372A"/>
    <w:rsid w:val="00E93AFD"/>
    <w:rsid w:val="00E95441"/>
    <w:rsid w:val="00E979A5"/>
    <w:rsid w:val="00E97C50"/>
    <w:rsid w:val="00EA03D8"/>
    <w:rsid w:val="00EA0DB1"/>
    <w:rsid w:val="00EA507E"/>
    <w:rsid w:val="00EA5747"/>
    <w:rsid w:val="00EA73BA"/>
    <w:rsid w:val="00EA7745"/>
    <w:rsid w:val="00EB0F28"/>
    <w:rsid w:val="00EB3B2C"/>
    <w:rsid w:val="00EB3F96"/>
    <w:rsid w:val="00EB3FA2"/>
    <w:rsid w:val="00EB4281"/>
    <w:rsid w:val="00EB4A81"/>
    <w:rsid w:val="00EB5264"/>
    <w:rsid w:val="00EB60D0"/>
    <w:rsid w:val="00EC03D2"/>
    <w:rsid w:val="00EC0719"/>
    <w:rsid w:val="00EC09D5"/>
    <w:rsid w:val="00EC202F"/>
    <w:rsid w:val="00EC25AB"/>
    <w:rsid w:val="00EC3DF9"/>
    <w:rsid w:val="00EC4F93"/>
    <w:rsid w:val="00EC5679"/>
    <w:rsid w:val="00EC5764"/>
    <w:rsid w:val="00EC5DBE"/>
    <w:rsid w:val="00EC5DE6"/>
    <w:rsid w:val="00EC6C65"/>
    <w:rsid w:val="00ED0FC6"/>
    <w:rsid w:val="00ED1C3D"/>
    <w:rsid w:val="00ED2264"/>
    <w:rsid w:val="00ED2B1D"/>
    <w:rsid w:val="00ED412E"/>
    <w:rsid w:val="00ED41A8"/>
    <w:rsid w:val="00ED44D2"/>
    <w:rsid w:val="00ED452D"/>
    <w:rsid w:val="00ED5035"/>
    <w:rsid w:val="00ED5703"/>
    <w:rsid w:val="00ED5DD6"/>
    <w:rsid w:val="00ED6AF2"/>
    <w:rsid w:val="00ED7BC1"/>
    <w:rsid w:val="00EE04D4"/>
    <w:rsid w:val="00EE0C71"/>
    <w:rsid w:val="00EE29BE"/>
    <w:rsid w:val="00EE3C34"/>
    <w:rsid w:val="00EE3CDA"/>
    <w:rsid w:val="00EF038F"/>
    <w:rsid w:val="00EF07C3"/>
    <w:rsid w:val="00EF1944"/>
    <w:rsid w:val="00EF493E"/>
    <w:rsid w:val="00EF607A"/>
    <w:rsid w:val="00EF6331"/>
    <w:rsid w:val="00EF6482"/>
    <w:rsid w:val="00EF71FF"/>
    <w:rsid w:val="00EF773B"/>
    <w:rsid w:val="00F00241"/>
    <w:rsid w:val="00F00777"/>
    <w:rsid w:val="00F01AED"/>
    <w:rsid w:val="00F02876"/>
    <w:rsid w:val="00F06185"/>
    <w:rsid w:val="00F064C3"/>
    <w:rsid w:val="00F109A7"/>
    <w:rsid w:val="00F10BFD"/>
    <w:rsid w:val="00F10D7E"/>
    <w:rsid w:val="00F11D60"/>
    <w:rsid w:val="00F12451"/>
    <w:rsid w:val="00F1303C"/>
    <w:rsid w:val="00F132E8"/>
    <w:rsid w:val="00F14FD4"/>
    <w:rsid w:val="00F15550"/>
    <w:rsid w:val="00F15E8D"/>
    <w:rsid w:val="00F175AF"/>
    <w:rsid w:val="00F205FB"/>
    <w:rsid w:val="00F20DD7"/>
    <w:rsid w:val="00F21CF8"/>
    <w:rsid w:val="00F22A61"/>
    <w:rsid w:val="00F2357B"/>
    <w:rsid w:val="00F236DC"/>
    <w:rsid w:val="00F2464A"/>
    <w:rsid w:val="00F247BC"/>
    <w:rsid w:val="00F2482C"/>
    <w:rsid w:val="00F25233"/>
    <w:rsid w:val="00F25CBC"/>
    <w:rsid w:val="00F25EAF"/>
    <w:rsid w:val="00F26AC0"/>
    <w:rsid w:val="00F2719D"/>
    <w:rsid w:val="00F27A13"/>
    <w:rsid w:val="00F3032E"/>
    <w:rsid w:val="00F3124A"/>
    <w:rsid w:val="00F313E8"/>
    <w:rsid w:val="00F31EFE"/>
    <w:rsid w:val="00F3277D"/>
    <w:rsid w:val="00F32822"/>
    <w:rsid w:val="00F33D35"/>
    <w:rsid w:val="00F340F0"/>
    <w:rsid w:val="00F34F38"/>
    <w:rsid w:val="00F350F7"/>
    <w:rsid w:val="00F35253"/>
    <w:rsid w:val="00F36405"/>
    <w:rsid w:val="00F36950"/>
    <w:rsid w:val="00F371E7"/>
    <w:rsid w:val="00F3733F"/>
    <w:rsid w:val="00F37625"/>
    <w:rsid w:val="00F41E87"/>
    <w:rsid w:val="00F42120"/>
    <w:rsid w:val="00F428F8"/>
    <w:rsid w:val="00F43B83"/>
    <w:rsid w:val="00F44EBF"/>
    <w:rsid w:val="00F45EB3"/>
    <w:rsid w:val="00F47502"/>
    <w:rsid w:val="00F47697"/>
    <w:rsid w:val="00F517F3"/>
    <w:rsid w:val="00F53132"/>
    <w:rsid w:val="00F531DC"/>
    <w:rsid w:val="00F53F88"/>
    <w:rsid w:val="00F54274"/>
    <w:rsid w:val="00F5456A"/>
    <w:rsid w:val="00F545FC"/>
    <w:rsid w:val="00F547FE"/>
    <w:rsid w:val="00F54E12"/>
    <w:rsid w:val="00F56446"/>
    <w:rsid w:val="00F573F1"/>
    <w:rsid w:val="00F57AF7"/>
    <w:rsid w:val="00F57CAC"/>
    <w:rsid w:val="00F61FFC"/>
    <w:rsid w:val="00F62A93"/>
    <w:rsid w:val="00F62AF9"/>
    <w:rsid w:val="00F62CDB"/>
    <w:rsid w:val="00F62F06"/>
    <w:rsid w:val="00F644AD"/>
    <w:rsid w:val="00F646BE"/>
    <w:rsid w:val="00F64FF5"/>
    <w:rsid w:val="00F66320"/>
    <w:rsid w:val="00F663A8"/>
    <w:rsid w:val="00F66A76"/>
    <w:rsid w:val="00F674BA"/>
    <w:rsid w:val="00F6767A"/>
    <w:rsid w:val="00F67E6A"/>
    <w:rsid w:val="00F70A48"/>
    <w:rsid w:val="00F70BAD"/>
    <w:rsid w:val="00F71668"/>
    <w:rsid w:val="00F73140"/>
    <w:rsid w:val="00F74364"/>
    <w:rsid w:val="00F74666"/>
    <w:rsid w:val="00F751A4"/>
    <w:rsid w:val="00F7568A"/>
    <w:rsid w:val="00F77C1A"/>
    <w:rsid w:val="00F81073"/>
    <w:rsid w:val="00F812E4"/>
    <w:rsid w:val="00F815BB"/>
    <w:rsid w:val="00F825C9"/>
    <w:rsid w:val="00F8344B"/>
    <w:rsid w:val="00F83EEA"/>
    <w:rsid w:val="00F8461A"/>
    <w:rsid w:val="00F84BEC"/>
    <w:rsid w:val="00F852BE"/>
    <w:rsid w:val="00F87CAF"/>
    <w:rsid w:val="00F87FA4"/>
    <w:rsid w:val="00F90063"/>
    <w:rsid w:val="00F90A3D"/>
    <w:rsid w:val="00F91222"/>
    <w:rsid w:val="00F92352"/>
    <w:rsid w:val="00F9267B"/>
    <w:rsid w:val="00F94ACE"/>
    <w:rsid w:val="00F94AE5"/>
    <w:rsid w:val="00F94EAF"/>
    <w:rsid w:val="00F96AF2"/>
    <w:rsid w:val="00F96F50"/>
    <w:rsid w:val="00F970A7"/>
    <w:rsid w:val="00F9738D"/>
    <w:rsid w:val="00FA2228"/>
    <w:rsid w:val="00FA2A03"/>
    <w:rsid w:val="00FA59C4"/>
    <w:rsid w:val="00FA59C6"/>
    <w:rsid w:val="00FA5A3F"/>
    <w:rsid w:val="00FA5B04"/>
    <w:rsid w:val="00FA6AEF"/>
    <w:rsid w:val="00FB0167"/>
    <w:rsid w:val="00FB0EBB"/>
    <w:rsid w:val="00FB13A2"/>
    <w:rsid w:val="00FB15EB"/>
    <w:rsid w:val="00FB3A29"/>
    <w:rsid w:val="00FB41AF"/>
    <w:rsid w:val="00FB47DE"/>
    <w:rsid w:val="00FB4A1C"/>
    <w:rsid w:val="00FB60CC"/>
    <w:rsid w:val="00FB60FB"/>
    <w:rsid w:val="00FB6635"/>
    <w:rsid w:val="00FB6B37"/>
    <w:rsid w:val="00FC111B"/>
    <w:rsid w:val="00FC1DE5"/>
    <w:rsid w:val="00FC206B"/>
    <w:rsid w:val="00FC23C7"/>
    <w:rsid w:val="00FC2710"/>
    <w:rsid w:val="00FC3E40"/>
    <w:rsid w:val="00FC3FB7"/>
    <w:rsid w:val="00FC4378"/>
    <w:rsid w:val="00FC52C1"/>
    <w:rsid w:val="00FC5A6D"/>
    <w:rsid w:val="00FC5B2A"/>
    <w:rsid w:val="00FC65D0"/>
    <w:rsid w:val="00FD0284"/>
    <w:rsid w:val="00FD1078"/>
    <w:rsid w:val="00FD12DB"/>
    <w:rsid w:val="00FD1306"/>
    <w:rsid w:val="00FD3713"/>
    <w:rsid w:val="00FD4587"/>
    <w:rsid w:val="00FD57E2"/>
    <w:rsid w:val="00FD6921"/>
    <w:rsid w:val="00FD77C2"/>
    <w:rsid w:val="00FE1F8E"/>
    <w:rsid w:val="00FE2ED7"/>
    <w:rsid w:val="00FE329D"/>
    <w:rsid w:val="00FE34B0"/>
    <w:rsid w:val="00FE3AFB"/>
    <w:rsid w:val="00FE3E6F"/>
    <w:rsid w:val="00FE58C5"/>
    <w:rsid w:val="00FE5ADE"/>
    <w:rsid w:val="00FE5C0B"/>
    <w:rsid w:val="00FE788D"/>
    <w:rsid w:val="00FE797F"/>
    <w:rsid w:val="00FF052C"/>
    <w:rsid w:val="00FF05CB"/>
    <w:rsid w:val="00FF1B26"/>
    <w:rsid w:val="00FF211E"/>
    <w:rsid w:val="00FF27FB"/>
    <w:rsid w:val="00FF3E5C"/>
    <w:rsid w:val="00FF4658"/>
    <w:rsid w:val="00FF556A"/>
    <w:rsid w:val="00FF609F"/>
    <w:rsid w:val="00FF6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A08FD0"/>
  <w15:docId w15:val="{A3C56C42-C2BB-4C69-A941-45FEB8511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A2501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Arial" w:eastAsia="Times New Roman" w:hAnsi="Arial" w:cs="Times New Roman"/>
      <w:sz w:val="18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573F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573F1"/>
  </w:style>
  <w:style w:type="paragraph" w:styleId="Zpat">
    <w:name w:val="footer"/>
    <w:basedOn w:val="Normln"/>
    <w:link w:val="ZpatChar"/>
    <w:uiPriority w:val="99"/>
    <w:unhideWhenUsed/>
    <w:rsid w:val="00F573F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573F1"/>
  </w:style>
  <w:style w:type="paragraph" w:customStyle="1" w:styleId="Standard">
    <w:name w:val="Standard"/>
    <w:rsid w:val="00F573F1"/>
    <w:pPr>
      <w:suppressAutoHyphens/>
      <w:autoSpaceDN w:val="0"/>
      <w:spacing w:after="0" w:line="240" w:lineRule="auto"/>
      <w:jc w:val="both"/>
      <w:textAlignment w:val="baseline"/>
    </w:pPr>
    <w:rPr>
      <w:rFonts w:ascii="Arial" w:eastAsia="Times New Roman" w:hAnsi="Arial" w:cs="Arial Unicode MS"/>
      <w:kern w:val="3"/>
      <w:sz w:val="18"/>
      <w:szCs w:val="20"/>
      <w:lang w:eastAsia="zh-CN" w:bidi="hi-IN"/>
    </w:rPr>
  </w:style>
  <w:style w:type="character" w:styleId="Hypertextovodkaz">
    <w:name w:val="Hyperlink"/>
    <w:basedOn w:val="Standardnpsmoodstavce"/>
    <w:uiPriority w:val="99"/>
    <w:rsid w:val="005A2501"/>
    <w:rPr>
      <w:rFonts w:cs="Times New Roman"/>
      <w:color w:val="0000FF"/>
      <w:u w:val="single"/>
    </w:rPr>
  </w:style>
  <w:style w:type="paragraph" w:styleId="Normlnweb">
    <w:name w:val="Normal (Web)"/>
    <w:basedOn w:val="Normln"/>
    <w:uiPriority w:val="99"/>
    <w:rsid w:val="005A2501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eastAsia="Calibri" w:hAnsi="Times New Roman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517111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9139AF"/>
    <w:rPr>
      <w:rFonts w:cs="Arial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39AF"/>
    <w:rPr>
      <w:rFonts w:ascii="Arial" w:eastAsia="Times New Roman" w:hAnsi="Arial" w:cs="Arial"/>
      <w:sz w:val="18"/>
      <w:szCs w:val="18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EA574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EA5747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EA5747"/>
    <w:rPr>
      <w:rFonts w:ascii="Arial" w:eastAsia="Times New Roman" w:hAnsi="Arial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A574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A5747"/>
    <w:rPr>
      <w:rFonts w:ascii="Arial" w:eastAsia="Times New Roman" w:hAnsi="Arial" w:cs="Times New Roman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46651A"/>
    <w:pPr>
      <w:spacing w:after="0" w:line="240" w:lineRule="auto"/>
    </w:pPr>
    <w:rPr>
      <w:rFonts w:ascii="Arial" w:eastAsia="Times New Roman" w:hAnsi="Arial" w:cs="Times New Roman"/>
      <w:sz w:val="18"/>
      <w:szCs w:val="20"/>
      <w:lang w:eastAsia="cs-CZ"/>
    </w:rPr>
  </w:style>
  <w:style w:type="character" w:styleId="Siln">
    <w:name w:val="Strong"/>
    <w:basedOn w:val="Standardnpsmoodstavce"/>
    <w:uiPriority w:val="22"/>
    <w:qFormat/>
    <w:rsid w:val="00C12AFA"/>
    <w:rPr>
      <w:b/>
      <w:bCs/>
    </w:rPr>
  </w:style>
  <w:style w:type="paragraph" w:customStyle="1" w:styleId="THnorm">
    <w:name w:val="TH norm"/>
    <w:basedOn w:val="Normln"/>
    <w:rsid w:val="006A7BEA"/>
    <w:pPr>
      <w:tabs>
        <w:tab w:val="left" w:pos="0"/>
      </w:tabs>
      <w:overflowPunct/>
      <w:autoSpaceDE/>
      <w:autoSpaceDN/>
      <w:adjustRightInd/>
      <w:spacing w:after="120"/>
      <w:ind w:firstLine="709"/>
      <w:textAlignment w:val="auto"/>
    </w:pPr>
    <w:rPr>
      <w:rFonts w:ascii="Times New Roman" w:hAnsi="Times New Roman"/>
      <w:sz w:val="24"/>
      <w:szCs w:val="24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9968AC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0444EA"/>
    <w:rPr>
      <w:color w:val="954F72" w:themeColor="followedHyperlink"/>
      <w:u w:val="single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5A0ACF"/>
    <w:rPr>
      <w:color w:val="605E5C"/>
      <w:shd w:val="clear" w:color="auto" w:fill="E1DFDD"/>
    </w:rPr>
  </w:style>
  <w:style w:type="character" w:styleId="Nevyeenzmnka">
    <w:name w:val="Unresolved Mention"/>
    <w:basedOn w:val="Standardnpsmoodstavce"/>
    <w:uiPriority w:val="99"/>
    <w:semiHidden/>
    <w:unhideWhenUsed/>
    <w:rsid w:val="00BA19E0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39"/>
    <w:rsid w:val="000122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F7BDA"/>
    <w:rPr>
      <w:sz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F7BDA"/>
    <w:rPr>
      <w:rFonts w:ascii="Arial" w:eastAsia="Times New Roman" w:hAnsi="Arial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6F7BDA"/>
    <w:rPr>
      <w:vertAlign w:val="superscript"/>
    </w:rPr>
  </w:style>
  <w:style w:type="paragraph" w:customStyle="1" w:styleId="xmsonormal">
    <w:name w:val="xmsonormal"/>
    <w:basedOn w:val="Normln"/>
    <w:rsid w:val="00051022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Calibri" w:eastAsia="Calibri" w:hAnsi="Calibri" w:cs="Calibri"/>
      <w:sz w:val="22"/>
      <w:szCs w:val="22"/>
    </w:rPr>
  </w:style>
  <w:style w:type="character" w:customStyle="1" w:styleId="xpk-token">
    <w:name w:val="xpk-token"/>
    <w:basedOn w:val="Standardnpsmoodstavce"/>
    <w:rsid w:val="00051022"/>
  </w:style>
  <w:style w:type="paragraph" w:customStyle="1" w:styleId="xmsonormal0">
    <w:name w:val="x_msonormal"/>
    <w:basedOn w:val="Normln"/>
    <w:rsid w:val="00162D23"/>
    <w:pPr>
      <w:overflowPunct/>
      <w:autoSpaceDE/>
      <w:autoSpaceDN/>
      <w:adjustRightInd/>
      <w:jc w:val="left"/>
      <w:textAlignment w:val="auto"/>
    </w:pPr>
    <w:rPr>
      <w:rFonts w:ascii="Calibri" w:eastAsiaTheme="minorHAns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47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30634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50336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1266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4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1144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2664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9396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7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135723">
          <w:marLeft w:val="288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9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947238">
          <w:marLeft w:val="288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307784">
          <w:marLeft w:val="1080"/>
          <w:marRight w:val="0"/>
          <w:marTop w:val="360"/>
          <w:marBottom w:val="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5497">
          <w:marLeft w:val="1080"/>
          <w:marRight w:val="0"/>
          <w:marTop w:val="360"/>
          <w:marBottom w:val="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468414">
          <w:marLeft w:val="288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351847">
          <w:marLeft w:val="288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89034">
          <w:marLeft w:val="288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738889">
          <w:marLeft w:val="288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959719">
          <w:marLeft w:val="288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8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96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169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8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9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1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6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9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87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1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0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5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96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4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5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23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4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7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25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6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42019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952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8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6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64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25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26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5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33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8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169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44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522814">
          <w:marLeft w:val="0"/>
          <w:marRight w:val="15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41918499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1983074791">
                  <w:marLeft w:val="0"/>
                  <w:marRight w:val="0"/>
                  <w:marTop w:val="0"/>
                  <w:marBottom w:val="0"/>
                  <w:divBdr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divBdr>
                  <w:divsChild>
                    <w:div w:id="91423993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0000"/>
                        <w:left w:val="single" w:sz="2" w:space="0" w:color="000000"/>
                        <w:bottom w:val="single" w:sz="2" w:space="0" w:color="000000"/>
                        <w:right w:val="single" w:sz="2" w:space="0" w:color="000000"/>
                      </w:divBdr>
                      <w:divsChild>
                        <w:div w:id="929580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94983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58825838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8" w:color="000000"/>
            <w:right w:val="single" w:sz="2" w:space="0" w:color="000000"/>
          </w:divBdr>
          <w:divsChild>
            <w:div w:id="207539540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201989819">
                  <w:marLeft w:val="0"/>
                  <w:marRight w:val="0"/>
                  <w:marTop w:val="0"/>
                  <w:marBottom w:val="30"/>
                  <w:divBdr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divBdr>
                  <w:divsChild>
                    <w:div w:id="177983474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0000"/>
                        <w:left w:val="single" w:sz="2" w:space="0" w:color="000000"/>
                        <w:bottom w:val="single" w:sz="2" w:space="0" w:color="000000"/>
                        <w:right w:val="single" w:sz="2" w:space="0" w:color="000000"/>
                      </w:divBdr>
                      <w:divsChild>
                        <w:div w:id="70584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000000"/>
                            <w:left w:val="single" w:sz="2" w:space="0" w:color="000000"/>
                            <w:bottom w:val="single" w:sz="2" w:space="0" w:color="000000"/>
                            <w:right w:val="single" w:sz="2" w:space="0" w:color="000000"/>
                          </w:divBdr>
                          <w:divsChild>
                            <w:div w:id="13920795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</w:divBdr>
                              <w:divsChild>
                                <w:div w:id="19629561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divBdr>
                                  <w:divsChild>
                                    <w:div w:id="17190919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000000"/>
                                        <w:left w:val="single" w:sz="2" w:space="0" w:color="000000"/>
                                        <w:bottom w:val="single" w:sz="2" w:space="0" w:color="000000"/>
                                        <w:right w:val="single" w:sz="2" w:space="0" w:color="000000"/>
                                      </w:divBdr>
                                      <w:divsChild>
                                        <w:div w:id="20445532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000000"/>
                                            <w:left w:val="single" w:sz="2" w:space="0" w:color="000000"/>
                                            <w:bottom w:val="single" w:sz="2" w:space="0" w:color="000000"/>
                                            <w:right w:val="single" w:sz="2" w:space="0" w:color="000000"/>
                                          </w:divBdr>
                                        </w:div>
                                      </w:divsChild>
                                    </w:div>
                                    <w:div w:id="1449860268">
                                      <w:marLeft w:val="7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000000"/>
                                        <w:left w:val="single" w:sz="2" w:space="0" w:color="000000"/>
                                        <w:bottom w:val="single" w:sz="2" w:space="0" w:color="000000"/>
                                        <w:right w:val="single" w:sz="2" w:space="0" w:color="000000"/>
                                      </w:divBdr>
                                      <w:divsChild>
                                        <w:div w:id="8544648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000000"/>
                                            <w:left w:val="single" w:sz="2" w:space="0" w:color="000000"/>
                                            <w:bottom w:val="single" w:sz="2" w:space="0" w:color="000000"/>
                                            <w:right w:val="single" w:sz="2" w:space="0" w:color="000000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22902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000000"/>
                                <w:left w:val="single" w:sz="2" w:space="4" w:color="000000"/>
                                <w:bottom w:val="single" w:sz="2" w:space="0" w:color="000000"/>
                                <w:right w:val="single" w:sz="2" w:space="4" w:color="000000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9621024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1702171599">
                  <w:marLeft w:val="0"/>
                  <w:marRight w:val="0"/>
                  <w:marTop w:val="0"/>
                  <w:marBottom w:val="0"/>
                  <w:divBdr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divBdr>
                  <w:divsChild>
                    <w:div w:id="55555612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0000"/>
                        <w:left w:val="single" w:sz="2" w:space="0" w:color="000000"/>
                        <w:bottom w:val="single" w:sz="2" w:space="0" w:color="000000"/>
                        <w:right w:val="single" w:sz="2" w:space="0" w:color="000000"/>
                      </w:divBdr>
                    </w:div>
                  </w:divsChild>
                </w:div>
                <w:div w:id="1982033238">
                  <w:marLeft w:val="0"/>
                  <w:marRight w:val="0"/>
                  <w:marTop w:val="0"/>
                  <w:marBottom w:val="0"/>
                  <w:divBdr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divBdr>
                  <w:divsChild>
                    <w:div w:id="114327882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0000"/>
                        <w:left w:val="single" w:sz="2" w:space="0" w:color="000000"/>
                        <w:bottom w:val="single" w:sz="2" w:space="0" w:color="000000"/>
                        <w:right w:val="single" w:sz="2" w:space="0" w:color="000000"/>
                      </w:divBdr>
                      <w:divsChild>
                        <w:div w:id="1894271443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single" w:sz="2" w:space="0" w:color="000000"/>
                            <w:left w:val="single" w:sz="2" w:space="0" w:color="000000"/>
                            <w:bottom w:val="single" w:sz="2" w:space="0" w:color="000000"/>
                            <w:right w:val="single" w:sz="2" w:space="0" w:color="000000"/>
                          </w:divBdr>
                          <w:divsChild>
                            <w:div w:id="1464040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</w:divBdr>
                              <w:divsChild>
                                <w:div w:id="16620740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divBdr>
                                  <w:divsChild>
                                    <w:div w:id="14975758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000000"/>
                                        <w:left w:val="single" w:sz="2" w:space="0" w:color="000000"/>
                                        <w:bottom w:val="single" w:sz="2" w:space="0" w:color="000000"/>
                                        <w:right w:val="single" w:sz="2" w:space="0" w:color="000000"/>
                                      </w:divBdr>
                                      <w:divsChild>
                                        <w:div w:id="1728447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000000"/>
                                            <w:left w:val="single" w:sz="2" w:space="0" w:color="000000"/>
                                            <w:bottom w:val="single" w:sz="2" w:space="0" w:color="000000"/>
                                            <w:right w:val="single" w:sz="2" w:space="0" w:color="000000"/>
                                          </w:divBdr>
                                          <w:divsChild>
                                            <w:div w:id="1458266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000000"/>
                                                <w:left w:val="single" w:sz="2" w:space="0" w:color="000000"/>
                                                <w:bottom w:val="single" w:sz="2" w:space="0" w:color="000000"/>
                                                <w:right w:val="single" w:sz="2" w:space="0" w:color="000000"/>
                                              </w:divBdr>
                                              <w:divsChild>
                                                <w:div w:id="12086382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000000"/>
                                                    <w:left w:val="single" w:sz="2" w:space="8" w:color="000000"/>
                                                    <w:bottom w:val="single" w:sz="2" w:space="0" w:color="000000"/>
                                                    <w:right w:val="single" w:sz="2" w:space="8" w:color="000000"/>
                                                  </w:divBdr>
                                                  <w:divsChild>
                                                    <w:div w:id="19284640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000000"/>
                                                        <w:left w:val="single" w:sz="2" w:space="0" w:color="000000"/>
                                                        <w:bottom w:val="single" w:sz="2" w:space="0" w:color="000000"/>
                                                        <w:right w:val="single" w:sz="2" w:space="0" w:color="000000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8048567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000000"/>
                                                    <w:left w:val="single" w:sz="2" w:space="8" w:color="000000"/>
                                                    <w:bottom w:val="single" w:sz="2" w:space="0" w:color="000000"/>
                                                    <w:right w:val="single" w:sz="2" w:space="0" w:color="000000"/>
                                                  </w:divBdr>
                                                  <w:divsChild>
                                                    <w:div w:id="19040207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000000"/>
                                                        <w:left w:val="single" w:sz="2" w:space="0" w:color="000000"/>
                                                        <w:bottom w:val="single" w:sz="2" w:space="0" w:color="000000"/>
                                                        <w:right w:val="single" w:sz="2" w:space="0" w:color="000000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102988206">
                                          <w:marLeft w:val="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single" w:sz="2" w:space="0" w:color="000000"/>
                                            <w:left w:val="single" w:sz="2" w:space="0" w:color="000000"/>
                                            <w:bottom w:val="single" w:sz="2" w:space="0" w:color="000000"/>
                                            <w:right w:val="single" w:sz="2" w:space="0" w:color="000000"/>
                                          </w:divBdr>
                                          <w:divsChild>
                                            <w:div w:id="14912915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000000"/>
                                                <w:left w:val="single" w:sz="2" w:space="0" w:color="000000"/>
                                                <w:bottom w:val="single" w:sz="2" w:space="0" w:color="000000"/>
                                                <w:right w:val="single" w:sz="2" w:space="0" w:color="000000"/>
                                              </w:divBdr>
                                              <w:divsChild>
                                                <w:div w:id="3542371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000000"/>
                                                    <w:left w:val="single" w:sz="2" w:space="8" w:color="000000"/>
                                                    <w:bottom w:val="single" w:sz="2" w:space="0" w:color="000000"/>
                                                    <w:right w:val="single" w:sz="2" w:space="8" w:color="000000"/>
                                                  </w:divBdr>
                                                  <w:divsChild>
                                                    <w:div w:id="1014647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000000"/>
                                                        <w:left w:val="single" w:sz="2" w:space="0" w:color="000000"/>
                                                        <w:bottom w:val="single" w:sz="2" w:space="0" w:color="000000"/>
                                                        <w:right w:val="single" w:sz="2" w:space="0" w:color="000000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8423566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000000"/>
                                                    <w:left w:val="single" w:sz="2" w:space="8" w:color="000000"/>
                                                    <w:bottom w:val="single" w:sz="2" w:space="0" w:color="000000"/>
                                                    <w:right w:val="single" w:sz="2" w:space="0" w:color="000000"/>
                                                  </w:divBdr>
                                                  <w:divsChild>
                                                    <w:div w:id="11109319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000000"/>
                                                        <w:left w:val="single" w:sz="2" w:space="0" w:color="000000"/>
                                                        <w:bottom w:val="single" w:sz="2" w:space="0" w:color="000000"/>
                                                        <w:right w:val="single" w:sz="2" w:space="0" w:color="000000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64566048">
                                          <w:marLeft w:val="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single" w:sz="2" w:space="0" w:color="000000"/>
                                            <w:left w:val="single" w:sz="2" w:space="0" w:color="000000"/>
                                            <w:bottom w:val="single" w:sz="2" w:space="0" w:color="000000"/>
                                            <w:right w:val="single" w:sz="2" w:space="0" w:color="000000"/>
                                          </w:divBdr>
                                          <w:divsChild>
                                            <w:div w:id="17460995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000000"/>
                                                <w:left w:val="single" w:sz="2" w:space="0" w:color="000000"/>
                                                <w:bottom w:val="single" w:sz="2" w:space="0" w:color="000000"/>
                                                <w:right w:val="single" w:sz="2" w:space="0" w:color="000000"/>
                                              </w:divBdr>
                                              <w:divsChild>
                                                <w:div w:id="21340109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000000"/>
                                                    <w:left w:val="single" w:sz="2" w:space="8" w:color="000000"/>
                                                    <w:bottom w:val="single" w:sz="2" w:space="0" w:color="000000"/>
                                                    <w:right w:val="single" w:sz="2" w:space="8" w:color="000000"/>
                                                  </w:divBdr>
                                                  <w:divsChild>
                                                    <w:div w:id="13292136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000000"/>
                                                        <w:left w:val="single" w:sz="2" w:space="0" w:color="000000"/>
                                                        <w:bottom w:val="single" w:sz="2" w:space="0" w:color="000000"/>
                                                        <w:right w:val="single" w:sz="2" w:space="0" w:color="000000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5947775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000000"/>
                                                    <w:left w:val="single" w:sz="2" w:space="8" w:color="000000"/>
                                                    <w:bottom w:val="single" w:sz="2" w:space="0" w:color="000000"/>
                                                    <w:right w:val="single" w:sz="2" w:space="0" w:color="000000"/>
                                                  </w:divBdr>
                                                  <w:divsChild>
                                                    <w:div w:id="4796164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000000"/>
                                                        <w:left w:val="single" w:sz="2" w:space="0" w:color="000000"/>
                                                        <w:bottom w:val="single" w:sz="2" w:space="0" w:color="000000"/>
                                                        <w:right w:val="single" w:sz="2" w:space="0" w:color="000000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0083597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single" w:sz="2" w:space="0" w:color="000000"/>
                                            <w:left w:val="single" w:sz="2" w:space="0" w:color="000000"/>
                                            <w:bottom w:val="single" w:sz="2" w:space="0" w:color="000000"/>
                                            <w:right w:val="single" w:sz="2" w:space="0" w:color="000000"/>
                                          </w:divBdr>
                                          <w:divsChild>
                                            <w:div w:id="4275831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000000"/>
                                                <w:left w:val="single" w:sz="2" w:space="0" w:color="000000"/>
                                                <w:bottom w:val="single" w:sz="2" w:space="0" w:color="000000"/>
                                                <w:right w:val="single" w:sz="2" w:space="0" w:color="000000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896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9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75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2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5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6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02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8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6346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5617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8030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432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9545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3805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28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84206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684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4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7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8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7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44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13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8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7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4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0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6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74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3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1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8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49827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37062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70773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70288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35050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22508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72130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751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3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5432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4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4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8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9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9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94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2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2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6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1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5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6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52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9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26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1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cbaonline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cbaonline.cz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cbamonitor.cz/kategorie/cba-hypomonitor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://www.cbaonline.cz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Vlastní 1">
      <a:majorFont>
        <a:latin typeface="Calibri Light"/>
        <a:ea typeface=""/>
        <a:cs typeface=""/>
      </a:majorFont>
      <a:minorFont>
        <a:latin typeface="Calibri Light"/>
        <a:ea typeface=""/>
        <a:cs typeface="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A9F6F5-D843-4129-900A-FD170C2ABB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5</Pages>
  <Words>1156</Words>
  <Characters>6823</Characters>
  <Application>Microsoft Office Word</Application>
  <DocSecurity>0</DocSecurity>
  <Lines>56</Lines>
  <Paragraphs>15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martina vlachova</dc:creator>
  <cp:lastModifiedBy>Duffek, Adam (ČBA)</cp:lastModifiedBy>
  <cp:revision>4</cp:revision>
  <cp:lastPrinted>2024-03-13T11:41:00Z</cp:lastPrinted>
  <dcterms:created xsi:type="dcterms:W3CDTF">2024-06-12T11:20:00Z</dcterms:created>
  <dcterms:modified xsi:type="dcterms:W3CDTF">2024-06-12T12:32:00Z</dcterms:modified>
</cp:coreProperties>
</file>